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outlineLvl w:val="1"/>
        <w:rPr>
          <w:rFonts w:ascii="FranklinGothicDemiCmpC" w:eastAsia="Times New Roman" w:hAnsi="FranklinGothicDemiCmpC" w:cs="Times New Roman"/>
          <w:b/>
          <w:color w:val="000000"/>
          <w:sz w:val="42"/>
          <w:szCs w:val="42"/>
          <w:lang w:eastAsia="ru-RU"/>
        </w:rPr>
      </w:pPr>
      <w:r w:rsidRPr="005E3CF6">
        <w:rPr>
          <w:rFonts w:ascii="FranklinGothicDemiCmpC" w:eastAsia="Times New Roman" w:hAnsi="FranklinGothicDemiCmpC" w:cs="Times New Roman"/>
          <w:b/>
          <w:color w:val="000000"/>
          <w:sz w:val="42"/>
          <w:szCs w:val="42"/>
          <w:lang w:eastAsia="ru-RU"/>
        </w:rPr>
        <w:t>УТВЕРЖДЕНО               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Постановление Президиума Совета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Федерации профсоюзов Беларуси  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24. 04. 2014 № 96                             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ПОРЯДОК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участия профсоюзов в расследовании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несчастных  случаев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 на  производстве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Общие положения</w:t>
      </w:r>
    </w:p>
    <w:p w:rsidR="005E3CF6" w:rsidRPr="005E3CF6" w:rsidRDefault="005E3CF6" w:rsidP="005E3CF6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1.Порядок участия профсоюзов в расследовании несчастных случаев на производстве (далее –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Порядок)  устанавливает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формы участия в расследовании несчастных случаев на производстве уполномоченных представителей профсоюзов: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технических (главных технических) инспекторов труда (далее – технический инспектор труда);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 руководителей и представителей республиканских, областных, городских, районных, объединенных, единых, первичных профсоюзных организаций и их организационных структур;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 руководителей и представителей областных (Минского городского) объединений профсоюзов;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 общественных инспекторов по охране труда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5E3CF6" w:rsidRPr="005E3CF6" w:rsidRDefault="005E3CF6" w:rsidP="005E3CF6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В соответствии с  Законом Республики Беларусь от 23 июня 2008 г. «Об охране труда» (в редакции Закона Республики Беларусь от     12 июля   2013 г.),  Указом  Президента   Республики   Беларусь   от             6 мая 2010 г. № 240 «Об осуществлении общественного контроля профессиональными союзами», Положением о технической инспекции труда Федерации профсоюзов Беларуси, Порядком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союзов, входящих в ФПБ, и их организационных структур и Положением об общественном инспекторе по охране труда, утвержденными постановлением  Президиума Совета ФПБ от 25 августа 2010 г. № 180, Уставом Федерации профсоюзов Беларуси,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№ 30 (с изменениями и дополнениями) (далее – Правила), уполномоченные представители профсоюзов имеют право принимать участие в расследовании несчастных случаев на производстве, осуществлять контроль за правильным и своевременным их расследованием и учетом, а также за выполнением мероприятий по устранению причин, приведших к несчастным случаям на производстве.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Сообщение о несчастном случае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numPr>
          <w:ilvl w:val="0"/>
          <w:numId w:val="3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соответствии с пунктом 41 Правил организация, наниматель, страхователь немедленно сообщает в первичную профсоюзную организацию о групповом несчастном случае,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происшедшем одновременно с двумя и более работниками, независимо от тяжести полученных травм (далее – групповой несчастный случай)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, несчастном случае со смертельным исходом, несчастном случае, явно относящемся к категории несчастных случаев с тяжелым исходом, в соответствии со схемой определения тяжести производственных травм, утвержденной Министерством здравоохранения Республики Беларусь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(далее – несчастный случай с тяжелым исходом)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 других несчастных случаях с тяжелым исходом организация, наниматель, страхователь информирует первичную профсоюзную организацию после получения заключения организации здравоохранения о тяжести травмы потерпевшего.</w:t>
      </w:r>
    </w:p>
    <w:p w:rsidR="005E3CF6" w:rsidRPr="005E3CF6" w:rsidRDefault="005E3CF6" w:rsidP="005E3CF6">
      <w:pPr>
        <w:numPr>
          <w:ilvl w:val="0"/>
          <w:numId w:val="4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соответствии с пунктом 41 Правил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наниматель, страхователь сообщает в областное (Минское городское) объединение профсоюзов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о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 несчастных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случаях, указанных в пункте 3 Порядка и произошедших в организациях, где отсутствует профсоюз или потерпевшие не являются членами профсоюза.</w:t>
      </w:r>
    </w:p>
    <w:p w:rsidR="005E3CF6" w:rsidRPr="005E3CF6" w:rsidRDefault="005E3CF6" w:rsidP="005E3CF6">
      <w:pPr>
        <w:numPr>
          <w:ilvl w:val="0"/>
          <w:numId w:val="4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 несчастных случаях,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указанных в пункте 3 Порядка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, первичные профсоюзные организации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немедленно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сообщают своим вышестоящим профсоюзным организациям по прилагаемой схеме (приложение 1) и форме сообщения о несчастном случае на производстве (приложение 2).</w:t>
      </w:r>
    </w:p>
    <w:p w:rsidR="005E3CF6" w:rsidRPr="005E3CF6" w:rsidRDefault="005E3CF6" w:rsidP="005E3CF6">
      <w:pPr>
        <w:numPr>
          <w:ilvl w:val="0"/>
          <w:numId w:val="4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соответствии с пунктом 44 Правил руководитель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территориального структурного подразделения Департамента государственной инспекции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трудаинформирует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первичную профсоюзную организацию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 принятом решении не проводить специальное расследование, а проводить расследование в соответствии с пунктом 18 Правил уполномоченным должностным лицом организации, нанимателя, страхователя несчастных случаев с тяжелым или смертельным исходом,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обусловленных исключительно заболеванием потерпевших или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происшедших: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участниками дорожного движения, если повреждение здоровья произошло при участии в происшествии хотя бы одного транспортного средства или самоходной машины;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членами экипажа и (или) пассажирами воздушного судна в результате авиационного происшествия;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членами экипажа и (или) пассажирами во время их нахождения на судне морского или внутреннего водного транспорта, при посадке или высадке из него;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членами поездной бригады и (или) пассажирами при следовании на железнодорожном транспорте, посадке или высадке из него;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 передвижении по ровной поверхности (пандусам) либо при подъеме (спуске) по стационарным лестничным маршам, являющимся конструктивными элементами зданий (сооружений);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результате противоправных действий других лиц;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вследствие укусов и иных телесных повреждений, нанесенных дикими животными, насекомыми, другими представителями фауны и флоры;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вследствие поражающего фактора опасного природного явления.</w:t>
      </w:r>
    </w:p>
    <w:p w:rsidR="005E3CF6" w:rsidRPr="005E3CF6" w:rsidRDefault="005E3CF6" w:rsidP="005E3CF6">
      <w:pPr>
        <w:numPr>
          <w:ilvl w:val="0"/>
          <w:numId w:val="5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Первичные профсоюзные организации 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немедленнонаправляют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своим вышестоящим профсоюзным организациям в порядке подчиненности по прилагаемой схеме (приложение 1)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копию решения руководителя территориального структурного подразделения Департамента государственной инспекции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трудао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не проведении специального расследования несчастного случая с тяжелым или смертельным исходом, указанного в пункте 7 Порядка.</w:t>
      </w:r>
    </w:p>
    <w:p w:rsidR="005E3CF6" w:rsidRPr="005E3CF6" w:rsidRDefault="005E3CF6" w:rsidP="005E3CF6">
      <w:pPr>
        <w:numPr>
          <w:ilvl w:val="0"/>
          <w:numId w:val="5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Республиканские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(центральные) комитеты (советы) профсоюзов после получения копии решения руководителя территориального структурного подразделения Департамента государственной инспекции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трудао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не проведении специального расследования несчастного случая с тяжелым или смертельным исходом, указанного в пункте 7 Порядка, в течение рабочего дня направляют ее в техническую инспекцию труда Совета Федерации профсоюзов Беларуси.</w:t>
      </w:r>
    </w:p>
    <w:p w:rsidR="005E3CF6" w:rsidRPr="005E3CF6" w:rsidRDefault="005E3CF6" w:rsidP="005E3CF6">
      <w:pPr>
        <w:numPr>
          <w:ilvl w:val="0"/>
          <w:numId w:val="5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несчастном случае со смертельным исходом,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групповом несчастном случае (при наличии погибших)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(далее – несчастный случай со смертельным исходом) республиканские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(центральные) комитеты (советы) профсоюзов в течение двух рабочих дней сообщают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  техническую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инспекцию труда Совета Федерации профсоюзов Беларуси по прилагаемой форме (приложение 3).</w:t>
      </w:r>
    </w:p>
    <w:p w:rsidR="005E3CF6" w:rsidRPr="005E3CF6" w:rsidRDefault="005E3CF6" w:rsidP="005E3CF6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 несчастном случае со смертельным исходом, произошедшем в организации, где отсутствует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  или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потерпевший не является членом профсоюза, областные (Минское городское) объединения профсоюзов в течение двух рабочих дней сообщают в техническую инспекцию труда Совета Федерации профсоюзов Беларуси по прилагаемой форме (приложение 4).</w:t>
      </w:r>
    </w:p>
    <w:p w:rsidR="005E3CF6" w:rsidRPr="005E3CF6" w:rsidRDefault="005E3CF6" w:rsidP="005E3CF6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Областные (Минское городское) объединения профсоюзов ежемесячно до 5 числа месяца, следующего за отчетным, информируют о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несчастных случаях со смертельным исходом, произошедших в течение месяца, техническую инспекцию труда Совета Федерации профсоюзов Беларуси по прилагаемой форме (приложение 5).</w:t>
      </w:r>
    </w:p>
    <w:p w:rsidR="005E3CF6" w:rsidRPr="005E3CF6" w:rsidRDefault="005E3CF6" w:rsidP="005E3CF6">
      <w:pPr>
        <w:numPr>
          <w:ilvl w:val="0"/>
          <w:numId w:val="5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соответствии с пунктом 10 Правил наниматель, страхователь, информирует первичную профсоюзную организацию о других несчастных случаях на производстве, не указанных в пункте 3 Порядка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(далее – несчастный случай)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.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Расследование несчастных случаев со смертельным исходом</w:t>
      </w:r>
    </w:p>
    <w:p w:rsidR="005E3CF6" w:rsidRPr="005E3CF6" w:rsidRDefault="005E3CF6" w:rsidP="005E3CF6">
      <w:pPr>
        <w:numPr>
          <w:ilvl w:val="0"/>
          <w:numId w:val="6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В расследовании несчастных случаев со смертельным исходом, в том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числе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указанных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 пункте 7 Порядка, а также с потерпевшими не членами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профсоюза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участвуют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 технические инспекторы труда.</w:t>
      </w:r>
    </w:p>
    <w:p w:rsidR="005E3CF6" w:rsidRPr="005E3CF6" w:rsidRDefault="005E3CF6" w:rsidP="005E3CF6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расследовании несчастного случая со смертельным исходом в организации, где отсутствует профсоюз, участвует технический инспектор труда областного (Минского городского) объединения профсоюзов.</w:t>
      </w:r>
    </w:p>
    <w:p w:rsidR="005E3CF6" w:rsidRPr="005E3CF6" w:rsidRDefault="005E3CF6" w:rsidP="005E3CF6">
      <w:pPr>
        <w:numPr>
          <w:ilvl w:val="0"/>
          <w:numId w:val="6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случае отсутствия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технического инспектора труда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в штате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профсоюза или по уважительной причине (отпуск, болезнь и т.д.),  в расследовании несчастного случая со смертельным исходом, по согласованию с технической инспекцией труда Совета Федерации профсоюзов Беларуси, участвует технический инспектор труда областного (Минского городского) объединения профсоюзов или обеспечивает участие в расследовании несчастного случая технического инспектора труда организационной структуры другого профсоюза на территории области (города Минска).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В случае отсутствия по уважительной причине (отпуск, болезнь и т.д.) технического инспектора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трудаобластного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(Минского городского) объединения профсоюзов, участие технического инспектора труда в расследовании несчастного случая обеспечивает техническая инспекция труда Совета Федерации профсоюзов Беларуси.</w:t>
      </w:r>
    </w:p>
    <w:p w:rsidR="005E3CF6" w:rsidRPr="005E3CF6" w:rsidRDefault="005E3CF6" w:rsidP="005E3CF6">
      <w:pPr>
        <w:numPr>
          <w:ilvl w:val="0"/>
          <w:numId w:val="7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В течение рабочего дня после получения сообщения о несчастном случае со смертельным исходом технический инспектор труда с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ообщает посредством электронной почты, телефонной или факсимильной связи, по почте либо нарочным или иным удобным (доступным) способом о своем участии в расследовании несчастного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случаяв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территориальное структурное подразделение Департамента государственной инспекции труда при проведении специального расследования несчастного случая, а при проведении расследования несчастного случая в соответствии с пунктом 18 Правил, указанного в пункте 7 Порядка, – в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организацию, нанимателю, страхователю, где работал потерпевший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5E3CF6" w:rsidRPr="005E3CF6" w:rsidRDefault="005E3CF6" w:rsidP="005E3CF6">
      <w:pPr>
        <w:numPr>
          <w:ilvl w:val="0"/>
          <w:numId w:val="7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После получения сообщения о несчастном случае со смертельным исходом технический инспектор труда выезжает на место происшествия,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осматривает его, выясняет у свидетелей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  должностных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лиц обстоятельства произошедшего, в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ыполняет иные мероприятия, необходимые для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расследования несчастного случая. О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тстаивает права потерпевшего, разъясняет лицам, представляющим его интересы, установленные действующим законодательством права и льготы.</w:t>
      </w:r>
    </w:p>
    <w:p w:rsidR="005E3CF6" w:rsidRPr="005E3CF6" w:rsidRDefault="005E3CF6" w:rsidP="005E3CF6">
      <w:pPr>
        <w:numPr>
          <w:ilvl w:val="0"/>
          <w:numId w:val="7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Свое участие в специальном расследовании несчастного случая технический инспектор труда подтверждает подписью в заключении о несчастном случае государственного инспектора труда (далее – заключение) или в акте о несчастном случае на производстве формы Н-1 (далее – акт формы Н-1), или в акте о непроизводственном несчастном случае формы НП (далее – акт формы НП),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которые  составлены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 по результатам расследования.</w:t>
      </w:r>
    </w:p>
    <w:p w:rsidR="005E3CF6" w:rsidRPr="005E3CF6" w:rsidRDefault="005E3CF6" w:rsidP="005E3CF6">
      <w:pPr>
        <w:numPr>
          <w:ilvl w:val="0"/>
          <w:numId w:val="7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При несогласии с обстоятельствами, причинами несчастного случая со смертельным исходом,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изложенные в заключении, акте формы Н-1 или акте формы НП, технический инспектор труда обязан изложить особое мнение и приложить к материалам расследования несчастного случая.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Копию особого мнения технический инспектор труда направляет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посредством электронной почты, факсимильной связи, по почте либо нарочным или иным удобным (доступным) способом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техническую инспекцию труда Совета Федерации профсоюза Беларуси.</w:t>
      </w:r>
    </w:p>
    <w:p w:rsidR="005E3CF6" w:rsidRPr="005E3CF6" w:rsidRDefault="005E3CF6" w:rsidP="005E3CF6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В соответствии с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ПунктомПравил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государственный инспектор труда направляет в течение одного дня по окончании специального расследования в первичную профсоюзную организацию, где произошел несчастный случай, материалы специального расследования, а копию заключения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  несчастному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случаю со смертельным исходом – в областные (Минское городское) объединения профсоюзов.</w:t>
      </w:r>
    </w:p>
    <w:p w:rsidR="005E3CF6" w:rsidRPr="005E3CF6" w:rsidRDefault="005E3CF6" w:rsidP="005E3CF6">
      <w:pPr>
        <w:numPr>
          <w:ilvl w:val="0"/>
          <w:numId w:val="8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Копии заключения и (или) акта формы НП, составленных по результатам расследования несчастных случаев со смертельным исходом, направляются областными (Минским городским) объединениями профсоюзов в течение двух рабочих дней после их получения в техническую инспекцию труда Совета Федерации профсоюзов Беларуси.</w:t>
      </w:r>
    </w:p>
    <w:p w:rsidR="005E3CF6" w:rsidRPr="005E3CF6" w:rsidRDefault="005E3CF6" w:rsidP="005E3CF6">
      <w:pPr>
        <w:numPr>
          <w:ilvl w:val="0"/>
          <w:numId w:val="8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Пунктом 25 Правил наниматель, страхователь в течение двух рабочих дней по окончании расследования несчастного случая, указанного в пункте 7 Порядка, направляет копии акта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формы Н-1 или акта формы НП в первичную профсоюзную организацию, которая после получения указанных документов направляет их в вышестоящую профсоюзную организацию.</w:t>
      </w:r>
    </w:p>
    <w:p w:rsidR="005E3CF6" w:rsidRPr="005E3CF6" w:rsidRDefault="005E3CF6" w:rsidP="005E3CF6">
      <w:pPr>
        <w:numPr>
          <w:ilvl w:val="0"/>
          <w:numId w:val="8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Копии акта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формы Н-1 или акта формы НП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расследования несчастного случая, указанного в пункте 7 Порядка,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республиканские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(центральные) комитеты (советы) профсоюзов в течение двух рабочих дней после получения направляют в техническую инспекцию труда Совета Федерации профсоюзов Беларуси.</w:t>
      </w:r>
    </w:p>
    <w:p w:rsidR="005E3CF6" w:rsidRPr="005E3CF6" w:rsidRDefault="005E3CF6" w:rsidP="005E3CF6">
      <w:pPr>
        <w:numPr>
          <w:ilvl w:val="0"/>
          <w:numId w:val="8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Контроль за правильным и своевременным расследованием, оформлением несчастных случаев со смертельным исходом, соблюдением настоящего Порядка осуществляет техническая инспекция труда Совета ФПБ, в пределах соответствующих территорий – технические инспекторы труда областных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(Минского городского)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объединений профсоюзов, в соответствующих отраслях –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технические инспекторы труда республиканских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(центральных) комитетов (советов) профсоюзов.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Расследование несчастных случаев с тяжелым исходом и групповых несчастных случаев, происшедших одновременно с двумя и более работниками, независимо от тяжести полученных травм</w:t>
      </w:r>
    </w:p>
    <w:p w:rsidR="005E3CF6" w:rsidRPr="005E3CF6" w:rsidRDefault="005E3CF6" w:rsidP="005E3CF6">
      <w:pPr>
        <w:numPr>
          <w:ilvl w:val="0"/>
          <w:numId w:val="9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расследовании несчастных случаев с тяжелым исходом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 групповых несчастных случаев, происшедших  одновременно с двумя и более работниками, независимо от тяжести полученных травм,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принимают участие уполномоченные представители профсоюзов, определяемые республиканскими (центральными) и (или) областными комитетами (советами) профсоюзов, которые информируют об </w:t>
      </w:r>
      <w:proofErr w:type="spell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этом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территориальное</w:t>
      </w:r>
      <w:proofErr w:type="spell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структурное подразделение Департамента государственной инспекции труда, а при расследовании несчастных случаев с тяжелым исходом, указанных в пункте 7 Порядка, –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организацию, нанимателя, страхователя и первичную профсоюзную организацию, где работал потерпевший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5E3CF6" w:rsidRPr="005E3CF6" w:rsidRDefault="005E3CF6" w:rsidP="005E3CF6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уполномоченный представитель профсоюза участвует в осмотре места происшествия, опросе потерпевшего, свидетелей и должностных лиц.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Изучает необходимые документы, вносит предложения об обстоятельствах, причинах несчастного случая, лицах, допустивших нарушения законодательства о труде, правил и инструкций по охране труда, мерах по предупреждению травматизма.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Отстаивает права потерпевшего, разъясняет ему, лицам, представляющим его интересы, установленные действующим законодательством права.</w:t>
      </w:r>
    </w:p>
    <w:p w:rsidR="005E3CF6" w:rsidRPr="005E3CF6" w:rsidRDefault="005E3CF6" w:rsidP="005E3CF6">
      <w:pPr>
        <w:numPr>
          <w:ilvl w:val="0"/>
          <w:numId w:val="10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При несогласии с обстоятельствами, причинами несчастных случаев, указанных в пункте 25 Порядка, с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изложенные в заключении, акте формы Н-1 или акте формы НП, уполномоченный представитель профсоюза обязан изложить особое мнение и приложить к материалам расследования (специального расследования) несчастного случая.</w:t>
      </w:r>
    </w:p>
    <w:p w:rsidR="005E3CF6" w:rsidRPr="005E3CF6" w:rsidRDefault="005E3CF6" w:rsidP="005E3CF6">
      <w:pPr>
        <w:numPr>
          <w:ilvl w:val="0"/>
          <w:numId w:val="10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Контроль за правильным и своевременным расследованием,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оформлением  несчастных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 случаев, указанных в пункте 25 Порядка, осуществляют технические инспекторы труда республиканских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(центральных) комитетов (советов) (Минского городского) объединений профсоюзов.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Расследование несчастных случаев, не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относящихся к категории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несчастных случаях со смертельным, тяжелым исходом, групповых несчастных случаев,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происшедших  одновременно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 двумя и более работниками, независимо от тяжести полученных травм</w:t>
      </w:r>
    </w:p>
    <w:p w:rsidR="005E3CF6" w:rsidRPr="005E3CF6" w:rsidRDefault="005E3CF6" w:rsidP="005E3CF6">
      <w:pPr>
        <w:numPr>
          <w:ilvl w:val="0"/>
          <w:numId w:val="11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расследовании несчастных случаев,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относящихся к категории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несчастных случаях со смертельным, тяжелым исходом, групповых несчастных случаев, происшедших  одновременно с двумя и более работниками, независимо от тяжести полученных травм,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принимают участие общественные инспекторы по охране труда, руководители и представители первичных профсоюзных организаций и их организационных структур (далее – уполномоченный представитель первичной профсоюзной организации), определяемые первичными профсоюзными организациями (при необходимости – по согласованию с вышестоящими профсоюзными организациями).</w:t>
      </w:r>
    </w:p>
    <w:p w:rsidR="005E3CF6" w:rsidRPr="005E3CF6" w:rsidRDefault="005E3CF6" w:rsidP="005E3CF6">
      <w:pPr>
        <w:numPr>
          <w:ilvl w:val="0"/>
          <w:numId w:val="11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Уполномоченный представитель первичной профсоюзной организации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ходе расследования несчастных случаев, указанных в пункте 29 Порядка,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производит осмотр места происшествия, опрос потерпевших и свидетелей.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Изучает необходимые документы, вносит предложения об обстоятельствах, причинах несчастного случая, лицах, допустивших нарушения законодательства о труде, правил и инструкций по охране труда, мерах по предупреждению травматизма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. Отстаивает права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потерпевшего, разъясняет ему, лицам, представляющим его интересы, установленные действующим законодательством права.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numPr>
          <w:ilvl w:val="0"/>
          <w:numId w:val="12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При несогласии с обстоятельствами, причинами несчастных случаев, указанных в пункте 29 Порядка, с определением лиц, допустивших нарушения актов законодательства о труде и об охране труда, технических нормативных правовых актов, локальных нормативных правовых актов, содержащих требования охраны труда, изложенные в акте формы Н-1 или акте формы НП, уполномоченный представитель профсоюза обязан изложить особое мнение и приложить к материалам расследования несчастного случая.</w:t>
      </w:r>
    </w:p>
    <w:p w:rsidR="005E3CF6" w:rsidRPr="005E3CF6" w:rsidRDefault="005E3CF6" w:rsidP="005E3CF6">
      <w:pPr>
        <w:numPr>
          <w:ilvl w:val="0"/>
          <w:numId w:val="12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Контроль за правильным и своевременным расследованием, оформлением несчастных случаев, указанных в пункте 29 Порядка, осуществляют технические инспекции труда членских организаций Федерации профсоюзов Беларуси.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Заключительные положения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numPr>
          <w:ilvl w:val="0"/>
          <w:numId w:val="13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При участии в расследовании несчастного случая технический инспектор труда обязательно проводит проверку или мониторинг соблюдения законодательства об охране труда в организации, обособленном подразделении, имеющем учетный номер налогоплательщика, где произошел несчастный случай, независимо от наличия среди работников членов профессиональных союзов и безотносительно к факту создания там первичной профсоюзной организации.</w:t>
      </w:r>
    </w:p>
    <w:p w:rsidR="005E3CF6" w:rsidRPr="005E3CF6" w:rsidRDefault="005E3CF6" w:rsidP="005E3CF6">
      <w:pPr>
        <w:numPr>
          <w:ilvl w:val="0"/>
          <w:numId w:val="13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Уполномоченные представители профсоюза обязаны, защищая права потерпевших от несчастных случаев на производстве, руководствоваться принципом презумпции невиновности потерпевшего. При необходимости излагать особое мнение об обстоятельствах и причинах несчастного случая, лицах, допустивших нарушения актов законодательства о труде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и об охране труда, технических нормативных 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правовых актов, содержащих требования охраны труда, локальных нормативных правовых актов, о мерах по предупреждению аналогичных несчастных случаев, вносить другие предложения.</w:t>
      </w:r>
    </w:p>
    <w:p w:rsidR="005E3CF6" w:rsidRPr="005E3CF6" w:rsidRDefault="005E3CF6" w:rsidP="005E3CF6">
      <w:pPr>
        <w:numPr>
          <w:ilvl w:val="0"/>
          <w:numId w:val="13"/>
        </w:numPr>
        <w:shd w:val="clear" w:color="auto" w:fill="FFFFFF"/>
        <w:spacing w:after="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 соответствии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пунктом 25 Правил, в котором говорится, что, если грубая неосторожность потерпевшего содействовала возникновению или увеличению вреда, причиненного его здоровью, о чем указывается в заключении (по результатам специального расследования несчастного случая) или акте о несчастном случае на производстве (по результатам расследования несчастного случая без тяжелых последствий), то составляется протокол об определении степени вины потерпевшего от несчастного случая на производстве (далее – протокол) (приложение 6).</w:t>
      </w:r>
    </w:p>
    <w:p w:rsidR="005E3CF6" w:rsidRPr="005E3CF6" w:rsidRDefault="005E3CF6" w:rsidP="005E3CF6">
      <w:pPr>
        <w:numPr>
          <w:ilvl w:val="0"/>
          <w:numId w:val="14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Протокол подписывает уполномоченный представитель профсоюза, участвовавший в расследовании несчастного случая, а также уполномоченное должностное лицо организации, нанимателя, страхователя.</w:t>
      </w:r>
    </w:p>
    <w:p w:rsidR="005E3CF6" w:rsidRPr="005E3CF6" w:rsidRDefault="005E3CF6" w:rsidP="005E3CF6">
      <w:pPr>
        <w:numPr>
          <w:ilvl w:val="0"/>
          <w:numId w:val="14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На основании протокола в акте о несчастном случае на производстве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указывается  степень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вины потерпевшего от несчастного случая в процентах.</w:t>
      </w:r>
    </w:p>
    <w:p w:rsidR="005E3CF6" w:rsidRPr="005E3CF6" w:rsidRDefault="005E3CF6" w:rsidP="005E3CF6">
      <w:pPr>
        <w:numPr>
          <w:ilvl w:val="0"/>
          <w:numId w:val="14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Уполномоченный представитель профсоюза, участвующий в расследовании несчастного случая, при установлении вины потерпевшего от несчастного случая в процентах обязан выяснить, является ли неосторожность потерпевшего грубой небрежностью или простой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неосмотрительностью,  не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влияющей на размер возмещения вреда с учетом фактических обстоятельств.</w:t>
      </w:r>
    </w:p>
    <w:p w:rsid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 этом для оценки действий потерпевшего следует учитывать конкретную обстановку, при которой произошел несчастный случай, личность потерпевшего, его физическое и психическое состояние в момент несчастного случая, возраст, образование, профессию, квалификацию, допускал ли он ранее аналогичные нарушения и т.п.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6083"/>
      </w:tblGrid>
      <w:tr w:rsidR="005E3CF6" w:rsidRPr="005E3CF6" w:rsidTr="005E3C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Приложение 2</w:t>
            </w:r>
          </w:p>
          <w:p w:rsidR="005E3CF6" w:rsidRPr="005E3CF6" w:rsidRDefault="005E3CF6" w:rsidP="005E3CF6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Порядку участия профсоюзов в расследовании несчастных случаев на производстве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ФОРМА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сообщения о несчастном случае на производстве*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9828"/>
      </w:tblGrid>
      <w:tr w:rsidR="005E3CF6" w:rsidRPr="005E3CF6" w:rsidTr="005E3CF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00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Наименование организации.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 отправления (передачи) сообщения.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Председатель профсоюзного комитета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первичной профсоюзной организации  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 (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подпись) (инициалы, фамилия)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*Сообщения о несчастных случаях со смертельным, тяжелым исходом и групповых несчастных случаях, происшедших одновременно с двумя и более работниками, независимо от тяжести полученных травм.</w:t>
      </w:r>
    </w:p>
    <w:p w:rsid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5E3CF6" w:rsidRPr="005E3CF6" w:rsidRDefault="005E3CF6" w:rsidP="005E3CF6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804"/>
      </w:tblGrid>
      <w:tr w:rsidR="005E3CF6" w:rsidRPr="005E3CF6" w:rsidTr="005E3CF6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Приложение 3</w:t>
            </w:r>
          </w:p>
          <w:p w:rsidR="005E3CF6" w:rsidRPr="005E3CF6" w:rsidRDefault="005E3CF6" w:rsidP="005E3CF6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Порядку участия профсоюзов в расследовании несчастных случаев на производстве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ФОРМА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сообщения о несчастном случае на производстве*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826"/>
      </w:tblGrid>
      <w:tr w:rsidR="005E3CF6" w:rsidRPr="005E3CF6" w:rsidTr="005E3CF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86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Наименование организации, вышестоящей организации.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Другие сведения.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инициалы технического инспектора труда, который будет участвовать в расследовании несчастного случая.</w:t>
            </w:r>
          </w:p>
        </w:tc>
      </w:tr>
      <w:tr w:rsidR="005E3CF6" w:rsidRPr="005E3CF6" w:rsidTr="005E3CF6">
        <w:tc>
          <w:tcPr>
            <w:tcW w:w="62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 отправления (передачи) сообщения.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Председатель республиканского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(центрального) комитета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(совета) профсоюза                                 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 (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подпись) (инициалы, фамилия)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*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Сообщения о несчастных случаях со смертельным исходом и групповых несчастных случаях (при наличии погибших).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6203"/>
      </w:tblGrid>
      <w:tr w:rsidR="005E3CF6" w:rsidRPr="005E3CF6" w:rsidTr="005E3C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br w:type="textWrapping" w:clear="all"/>
            </w:r>
          </w:p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Приложение 4</w:t>
            </w:r>
          </w:p>
          <w:p w:rsidR="005E3CF6" w:rsidRPr="005E3CF6" w:rsidRDefault="005E3CF6" w:rsidP="005E3CF6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Порядку участия профсоюзов в расследовании несчастных случаев на производстве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ФОРМА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сообщения о несчастном случае на производстве*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706"/>
      </w:tblGrid>
      <w:tr w:rsidR="005E3CF6" w:rsidRPr="005E3CF6" w:rsidTr="005E3CF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</w:p>
        </w:tc>
      </w:tr>
      <w:tr w:rsidR="005E3CF6" w:rsidRPr="005E3CF6" w:rsidTr="005E3CF6">
        <w:tc>
          <w:tcPr>
            <w:tcW w:w="7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Наименование организации, вышестоящей организации.</w:t>
            </w:r>
          </w:p>
        </w:tc>
      </w:tr>
      <w:tr w:rsidR="005E3CF6" w:rsidRPr="005E3CF6" w:rsidTr="005E3CF6">
        <w:tc>
          <w:tcPr>
            <w:tcW w:w="7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5E3CF6" w:rsidRPr="005E3CF6" w:rsidTr="005E3CF6">
        <w:tc>
          <w:tcPr>
            <w:tcW w:w="7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Другие сведения.</w:t>
            </w:r>
          </w:p>
        </w:tc>
      </w:tr>
      <w:tr w:rsidR="005E3CF6" w:rsidRPr="005E3CF6" w:rsidTr="005E3CF6">
        <w:tc>
          <w:tcPr>
            <w:tcW w:w="7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инициалы технического инспектора труда, который будет участвовать в расследовании несчастного случая.</w:t>
            </w:r>
          </w:p>
        </w:tc>
      </w:tr>
      <w:tr w:rsidR="005E3CF6" w:rsidRPr="005E3CF6" w:rsidTr="005E3CF6">
        <w:tc>
          <w:tcPr>
            <w:tcW w:w="7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 отправления (передачи) сообщения.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Председатель областного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(Минского городского)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объединения профсоюзов                      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 (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подпись) (инициалы, фамилия)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*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Сообщения о несчастном случае со смертельным исходом, произошедшем в организации, где отсутствует профсоюз или потерпевший не является членом профсоюза.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6344"/>
      </w:tblGrid>
      <w:tr w:rsidR="005E3CF6" w:rsidRPr="005E3CF6" w:rsidTr="005E3C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Приложение 5</w:t>
            </w:r>
          </w:p>
          <w:p w:rsidR="005E3CF6" w:rsidRPr="005E3CF6" w:rsidRDefault="005E3CF6" w:rsidP="005E3CF6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Порядку участия профсоюзов в расследовании несчастных случаев на производстве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ФОРМА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сообщения о несчастном случае на производстве*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9789"/>
      </w:tblGrid>
      <w:tr w:rsidR="005E3CF6" w:rsidRPr="005E3CF6" w:rsidTr="005E3CF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имя, отчество, возраст, профессия (должность) потерпевшего (потерпевших), принадлежность к профсоюзу.</w:t>
            </w:r>
          </w:p>
        </w:tc>
      </w:tr>
      <w:tr w:rsidR="005E3CF6" w:rsidRPr="005E3CF6" w:rsidTr="005E3CF6">
        <w:tc>
          <w:tcPr>
            <w:tcW w:w="6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Наименование организации, вышестоящей организации.</w:t>
            </w:r>
          </w:p>
        </w:tc>
      </w:tr>
      <w:tr w:rsidR="005E3CF6" w:rsidRPr="005E3CF6" w:rsidTr="005E3CF6">
        <w:tc>
          <w:tcPr>
            <w:tcW w:w="6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      </w:r>
          </w:p>
        </w:tc>
      </w:tr>
      <w:tr w:rsidR="005E3CF6" w:rsidRPr="005E3CF6" w:rsidTr="005E3CF6">
        <w:tc>
          <w:tcPr>
            <w:tcW w:w="6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Другие сведения.</w:t>
            </w:r>
          </w:p>
        </w:tc>
      </w:tr>
      <w:tr w:rsidR="005E3CF6" w:rsidRPr="005E3CF6" w:rsidTr="005E3CF6">
        <w:tc>
          <w:tcPr>
            <w:tcW w:w="66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Фамилия, инициалы технического инспектора труда, который участвовал в расследовании несчастного случая.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Председатель областного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(Минского городского)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объединения профсоюзов                      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 (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подпись) (инициалы, фамилия)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*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Сообщения о несчастных случаях со смертельным исходом и групповых несчастных случаях (при наличии погибших), произошедших в течение месяца (направляются ежемесячно, до 5 числа месяца, следующего за отчетным).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6061"/>
      </w:tblGrid>
      <w:tr w:rsidR="005E3CF6" w:rsidRPr="005E3CF6" w:rsidTr="005E3CF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Приложение 6</w:t>
            </w:r>
          </w:p>
          <w:p w:rsidR="005E3CF6" w:rsidRPr="005E3CF6" w:rsidRDefault="005E3CF6" w:rsidP="005E3CF6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Порядку участия профсоюзов в расследовании несчастных случаев на производстве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(наименование организации, нанимателя,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страхователя)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ПРОТОКОЛ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br/>
        <w:t>об определении степени вины потерпевшего от несчастного случая 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br/>
        <w:t>на производстве, профессионального заболевания</w:t>
      </w: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br/>
        <w:t>_______________ № 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(дата)         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(место составления протокола)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Нами, уполномоченным должностным лицом организации, нанимателя, страхователя, 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(должность, фамилия, имя, отчество)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уполномоченным представителем профсоюза (иного представительного органа работников)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(фамилия, имя, отчество)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рассмотрены обстоятельства и причины несчастного случая, профессионального заболевания (ненужное зачеркнуть), происшедших 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righ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(дата)                                   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 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(фамилия, имя, отчество, профессия (должность), место работы потерпевшего)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Установлено, что действия 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                          (указываются действия потерпевшего, которые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содействовали возникновению или увеличению вреда, причиненного его здоровью,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 учетом пунктов 11, 13 акта формы Н-1; 10,12 акта формы Н-1ПС;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17, 18 акта формы ПЗ-1; 4, 5 заключения государственного инспектора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труда (представителя органа государственного специализированного надзора), если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проводилось специальное расследование данного несчастного случая)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признаны грубой неосторожностью 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righ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(фамилия, инициалы потерпевшего)                           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При оценке действий потерпевшего учтены 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righ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(обстоятельства, которые были                          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учтены при признании грубой неосторожности потерпевшего)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______________________________________________________________________________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Определена степень вины потерпевшего ___________________ процентов.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Уполномоченное должностное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лицо организации, нанимателя,</w:t>
      </w:r>
    </w:p>
    <w:p w:rsid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страхователя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4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67"/>
        <w:gridCol w:w="2304"/>
        <w:gridCol w:w="367"/>
        <w:gridCol w:w="3507"/>
      </w:tblGrid>
      <w:tr w:rsidR="005E3CF6" w:rsidRPr="005E3CF6" w:rsidTr="005E3CF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lastRenderedPageBreak/>
              <w:t>___________________________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________________________</w:t>
            </w:r>
          </w:p>
        </w:tc>
      </w:tr>
      <w:tr w:rsidR="005E3CF6" w:rsidRPr="005E3CF6" w:rsidTr="005E3CF6">
        <w:tc>
          <w:tcPr>
            <w:tcW w:w="34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jc w:val="center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jc w:val="center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jc w:val="center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(инициалы, фамилия)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383"/>
        <w:gridCol w:w="6472"/>
      </w:tblGrid>
      <w:tr w:rsidR="005E3CF6" w:rsidRPr="005E3CF6" w:rsidTr="005E3C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Уполномоченный представитель</w:t>
            </w:r>
          </w:p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профсоюза (иного представительного</w:t>
            </w:r>
          </w:p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органа работников) _________________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_________________________</w:t>
            </w:r>
            <w:bookmarkStart w:id="0" w:name="_GoBack"/>
            <w:bookmarkEnd w:id="0"/>
          </w:p>
        </w:tc>
      </w:tr>
      <w:tr w:rsidR="005E3CF6" w:rsidRPr="005E3CF6" w:rsidTr="005E3CF6">
        <w:tc>
          <w:tcPr>
            <w:tcW w:w="382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3CF6" w:rsidRPr="005E3CF6" w:rsidRDefault="005E3CF6" w:rsidP="005E3CF6">
            <w:pPr>
              <w:spacing w:after="0" w:line="480" w:lineRule="atLeast"/>
              <w:jc w:val="center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5E3CF6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(инициалы, фамилия)</w:t>
            </w:r>
          </w:p>
        </w:tc>
      </w:tr>
    </w:tbl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П р и м е </w:t>
      </w:r>
      <w:proofErr w:type="gramStart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ч</w:t>
      </w:r>
      <w:proofErr w:type="gramEnd"/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 а н и я: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1. Заполнение пунктов протокола осуществляется путем ответов на поставленные вопросы с учетом подстрочных пояснений.</w:t>
      </w:r>
    </w:p>
    <w:p w:rsidR="005E3CF6" w:rsidRPr="005E3CF6" w:rsidRDefault="005E3CF6" w:rsidP="005E3CF6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E3CF6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2. При оценке действий потерпевшего следует учитывать конкретную обстановку, при которой произошел несчастный случай, а также личность самого потерпевшего (его физическое и психическое состояние в момент несчастного случая, возраст, образование, профессию, квалификацию и т.п.).</w:t>
      </w:r>
    </w:p>
    <w:p w:rsidR="0016757C" w:rsidRDefault="0016757C"/>
    <w:sectPr w:rsidR="0016757C" w:rsidSect="005E3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4B"/>
    <w:multiLevelType w:val="multilevel"/>
    <w:tmpl w:val="B86A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33EF"/>
    <w:multiLevelType w:val="multilevel"/>
    <w:tmpl w:val="50CC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E6172"/>
    <w:multiLevelType w:val="multilevel"/>
    <w:tmpl w:val="40ECFB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B2472"/>
    <w:multiLevelType w:val="multilevel"/>
    <w:tmpl w:val="BFD852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B3293"/>
    <w:multiLevelType w:val="multilevel"/>
    <w:tmpl w:val="E27A1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51586"/>
    <w:multiLevelType w:val="multilevel"/>
    <w:tmpl w:val="C55033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81115"/>
    <w:multiLevelType w:val="multilevel"/>
    <w:tmpl w:val="16D672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50D1F"/>
    <w:multiLevelType w:val="multilevel"/>
    <w:tmpl w:val="FDB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B4860"/>
    <w:multiLevelType w:val="multilevel"/>
    <w:tmpl w:val="A660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E5A5B"/>
    <w:multiLevelType w:val="multilevel"/>
    <w:tmpl w:val="3E5A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604D1"/>
    <w:multiLevelType w:val="multilevel"/>
    <w:tmpl w:val="E2FA2A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1D66"/>
    <w:multiLevelType w:val="multilevel"/>
    <w:tmpl w:val="F87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1258"/>
    <w:multiLevelType w:val="multilevel"/>
    <w:tmpl w:val="DB16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B3279"/>
    <w:multiLevelType w:val="multilevel"/>
    <w:tmpl w:val="13B6A6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A20CE"/>
    <w:multiLevelType w:val="multilevel"/>
    <w:tmpl w:val="68CE02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D445C"/>
    <w:multiLevelType w:val="multilevel"/>
    <w:tmpl w:val="72D4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87BB0"/>
    <w:multiLevelType w:val="multilevel"/>
    <w:tmpl w:val="E0D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95282"/>
    <w:multiLevelType w:val="multilevel"/>
    <w:tmpl w:val="322C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D4937"/>
    <w:multiLevelType w:val="multilevel"/>
    <w:tmpl w:val="199CB7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E3482"/>
    <w:multiLevelType w:val="multilevel"/>
    <w:tmpl w:val="4BA8DC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6547D"/>
    <w:multiLevelType w:val="multilevel"/>
    <w:tmpl w:val="F324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E79BF"/>
    <w:multiLevelType w:val="multilevel"/>
    <w:tmpl w:val="BD6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4F5509"/>
    <w:multiLevelType w:val="multilevel"/>
    <w:tmpl w:val="E8489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650B7"/>
    <w:multiLevelType w:val="multilevel"/>
    <w:tmpl w:val="9EB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E27FF"/>
    <w:multiLevelType w:val="multilevel"/>
    <w:tmpl w:val="33F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12D22"/>
    <w:multiLevelType w:val="multilevel"/>
    <w:tmpl w:val="493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8169E"/>
    <w:multiLevelType w:val="multilevel"/>
    <w:tmpl w:val="BA30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A38D6"/>
    <w:multiLevelType w:val="multilevel"/>
    <w:tmpl w:val="6EC6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D617E"/>
    <w:multiLevelType w:val="multilevel"/>
    <w:tmpl w:val="E166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559E2"/>
    <w:multiLevelType w:val="multilevel"/>
    <w:tmpl w:val="F35A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A4FFC"/>
    <w:multiLevelType w:val="multilevel"/>
    <w:tmpl w:val="9CB2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171A1"/>
    <w:multiLevelType w:val="multilevel"/>
    <w:tmpl w:val="E92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20BA4"/>
    <w:multiLevelType w:val="multilevel"/>
    <w:tmpl w:val="88B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7180D"/>
    <w:multiLevelType w:val="multilevel"/>
    <w:tmpl w:val="D78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C5078"/>
    <w:multiLevelType w:val="multilevel"/>
    <w:tmpl w:val="9A5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4"/>
  </w:num>
  <w:num w:numId="5">
    <w:abstractNumId w:val="23"/>
  </w:num>
  <w:num w:numId="6">
    <w:abstractNumId w:val="18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4"/>
  </w:num>
  <w:num w:numId="13">
    <w:abstractNumId w:val="19"/>
  </w:num>
  <w:num w:numId="14">
    <w:abstractNumId w:val="10"/>
  </w:num>
  <w:num w:numId="15">
    <w:abstractNumId w:val="24"/>
  </w:num>
  <w:num w:numId="16">
    <w:abstractNumId w:val="20"/>
  </w:num>
  <w:num w:numId="17">
    <w:abstractNumId w:val="16"/>
  </w:num>
  <w:num w:numId="18">
    <w:abstractNumId w:val="31"/>
  </w:num>
  <w:num w:numId="19">
    <w:abstractNumId w:val="17"/>
  </w:num>
  <w:num w:numId="20">
    <w:abstractNumId w:val="11"/>
  </w:num>
  <w:num w:numId="21">
    <w:abstractNumId w:val="7"/>
  </w:num>
  <w:num w:numId="22">
    <w:abstractNumId w:val="15"/>
  </w:num>
  <w:num w:numId="23">
    <w:abstractNumId w:val="8"/>
  </w:num>
  <w:num w:numId="24">
    <w:abstractNumId w:val="30"/>
  </w:num>
  <w:num w:numId="25">
    <w:abstractNumId w:val="34"/>
  </w:num>
  <w:num w:numId="26">
    <w:abstractNumId w:val="32"/>
  </w:num>
  <w:num w:numId="27">
    <w:abstractNumId w:val="12"/>
  </w:num>
  <w:num w:numId="28">
    <w:abstractNumId w:val="26"/>
  </w:num>
  <w:num w:numId="29">
    <w:abstractNumId w:val="9"/>
  </w:num>
  <w:num w:numId="30">
    <w:abstractNumId w:val="1"/>
  </w:num>
  <w:num w:numId="31">
    <w:abstractNumId w:val="29"/>
  </w:num>
  <w:num w:numId="32">
    <w:abstractNumId w:val="28"/>
  </w:num>
  <w:num w:numId="33">
    <w:abstractNumId w:val="33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7C"/>
    <w:rsid w:val="0016757C"/>
    <w:rsid w:val="005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1877"/>
  <w15:chartTrackingRefBased/>
  <w15:docId w15:val="{ED12FB98-CEDA-4108-B11B-6743534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3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CF6"/>
    <w:rPr>
      <w:b/>
      <w:bCs/>
    </w:rPr>
  </w:style>
  <w:style w:type="character" w:styleId="a5">
    <w:name w:val="Emphasis"/>
    <w:basedOn w:val="a0"/>
    <w:uiPriority w:val="20"/>
    <w:qFormat/>
    <w:rsid w:val="005E3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2018-03-26T09:16:00Z</dcterms:created>
  <dcterms:modified xsi:type="dcterms:W3CDTF">2018-03-26T09:24:00Z</dcterms:modified>
</cp:coreProperties>
</file>