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40" w:rsidRPr="00976AE0" w:rsidRDefault="00915540" w:rsidP="00915540">
      <w:pPr>
        <w:ind w:firstLine="0"/>
        <w:jc w:val="center"/>
        <w:rPr>
          <w:szCs w:val="40"/>
        </w:rPr>
      </w:pPr>
      <w:r>
        <w:rPr>
          <w:noProof/>
          <w:snapToGrid/>
          <w:szCs w:val="40"/>
          <w:lang w:val="be-BY" w:eastAsia="be-BY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45pt;margin-top:-18.9pt;width:53.5pt;height:41.35pt;z-index:251661312">
            <v:imagedata r:id="rId6" o:title=""/>
          </v:shape>
          <o:OLEObject Type="Embed" ProgID="CorelDraw.Graphic.15" ShapeID="_x0000_s1027" DrawAspect="Content" ObjectID="_1535206280" r:id="rId7"/>
        </w:object>
      </w:r>
    </w:p>
    <w:p w:rsidR="00915540" w:rsidRPr="00976AE0" w:rsidRDefault="00915540" w:rsidP="00915540">
      <w:pPr>
        <w:ind w:firstLine="0"/>
        <w:jc w:val="center"/>
        <w:rPr>
          <w:szCs w:val="40"/>
        </w:rPr>
      </w:pPr>
    </w:p>
    <w:p w:rsidR="00915540" w:rsidRPr="00915540" w:rsidRDefault="00915540" w:rsidP="00915540">
      <w:pPr>
        <w:ind w:firstLine="0"/>
        <w:jc w:val="center"/>
        <w:rPr>
          <w:b/>
          <w:sz w:val="36"/>
          <w:szCs w:val="36"/>
        </w:rPr>
      </w:pPr>
      <w:r w:rsidRPr="00915540">
        <w:rPr>
          <w:b/>
          <w:sz w:val="36"/>
          <w:szCs w:val="36"/>
        </w:rPr>
        <w:t>ФЕДЕРАЦИЯ ПРОФСОЮЗОВ БЕЛАРУСИ</w:t>
      </w:r>
    </w:p>
    <w:p w:rsidR="00915540" w:rsidRDefault="00915540" w:rsidP="00915540">
      <w:pPr>
        <w:ind w:firstLine="0"/>
        <w:jc w:val="center"/>
        <w:rPr>
          <w:caps/>
          <w:sz w:val="36"/>
          <w:szCs w:val="36"/>
        </w:rPr>
      </w:pPr>
    </w:p>
    <w:p w:rsidR="00915540" w:rsidRDefault="00915540" w:rsidP="00915540">
      <w:pPr>
        <w:ind w:firstLine="0"/>
        <w:jc w:val="center"/>
        <w:rPr>
          <w:caps/>
          <w:sz w:val="36"/>
          <w:szCs w:val="36"/>
        </w:rPr>
      </w:pPr>
    </w:p>
    <w:p w:rsidR="00915540" w:rsidRDefault="00915540" w:rsidP="00915540">
      <w:pPr>
        <w:ind w:firstLine="0"/>
        <w:jc w:val="center"/>
        <w:rPr>
          <w:caps/>
          <w:sz w:val="36"/>
          <w:szCs w:val="36"/>
        </w:rPr>
      </w:pPr>
    </w:p>
    <w:p w:rsidR="00915540" w:rsidRDefault="00915540" w:rsidP="00915540">
      <w:pPr>
        <w:ind w:firstLine="0"/>
        <w:jc w:val="center"/>
        <w:rPr>
          <w:caps/>
          <w:sz w:val="36"/>
          <w:szCs w:val="36"/>
        </w:rPr>
      </w:pPr>
    </w:p>
    <w:p w:rsidR="00915540" w:rsidRDefault="00915540" w:rsidP="00915540">
      <w:pPr>
        <w:ind w:firstLine="0"/>
        <w:jc w:val="center"/>
        <w:rPr>
          <w:caps/>
          <w:sz w:val="36"/>
          <w:szCs w:val="36"/>
        </w:rPr>
      </w:pPr>
    </w:p>
    <w:p w:rsidR="00915540" w:rsidRDefault="00915540" w:rsidP="00915540">
      <w:pPr>
        <w:ind w:firstLine="0"/>
        <w:jc w:val="center"/>
        <w:rPr>
          <w:caps/>
          <w:sz w:val="36"/>
          <w:szCs w:val="36"/>
        </w:rPr>
      </w:pPr>
    </w:p>
    <w:p w:rsidR="00915540" w:rsidRDefault="00915540" w:rsidP="00915540">
      <w:pPr>
        <w:ind w:firstLine="0"/>
        <w:jc w:val="center"/>
        <w:rPr>
          <w:caps/>
          <w:sz w:val="36"/>
          <w:szCs w:val="36"/>
        </w:rPr>
      </w:pPr>
    </w:p>
    <w:p w:rsidR="00915540" w:rsidRDefault="00915540" w:rsidP="00915540">
      <w:pPr>
        <w:ind w:firstLine="0"/>
        <w:jc w:val="center"/>
        <w:rPr>
          <w:caps/>
          <w:sz w:val="36"/>
          <w:szCs w:val="36"/>
        </w:rPr>
      </w:pPr>
    </w:p>
    <w:p w:rsidR="00915540" w:rsidRDefault="00915540" w:rsidP="00915540">
      <w:pPr>
        <w:ind w:firstLine="0"/>
        <w:jc w:val="center"/>
        <w:rPr>
          <w:caps/>
          <w:sz w:val="36"/>
          <w:szCs w:val="36"/>
        </w:rPr>
      </w:pPr>
    </w:p>
    <w:p w:rsidR="00915540" w:rsidRDefault="00915540" w:rsidP="00915540">
      <w:pPr>
        <w:ind w:firstLine="0"/>
        <w:jc w:val="center"/>
        <w:rPr>
          <w:caps/>
          <w:sz w:val="36"/>
          <w:szCs w:val="36"/>
        </w:rPr>
      </w:pPr>
    </w:p>
    <w:p w:rsidR="00915540" w:rsidRPr="00915540" w:rsidRDefault="00915540" w:rsidP="00915540">
      <w:pPr>
        <w:ind w:firstLine="0"/>
        <w:jc w:val="center"/>
        <w:rPr>
          <w:b/>
          <w:caps/>
          <w:sz w:val="36"/>
          <w:szCs w:val="36"/>
        </w:rPr>
      </w:pPr>
      <w:r w:rsidRPr="00915540">
        <w:rPr>
          <w:b/>
          <w:caps/>
          <w:sz w:val="36"/>
          <w:szCs w:val="36"/>
        </w:rPr>
        <w:t xml:space="preserve">Постановление Президиума Совета Федерации профсоюзов Беларуси </w:t>
      </w:r>
      <w:r>
        <w:rPr>
          <w:b/>
          <w:caps/>
          <w:sz w:val="36"/>
          <w:szCs w:val="36"/>
        </w:rPr>
        <w:br/>
      </w:r>
      <w:r w:rsidRPr="00915540">
        <w:rPr>
          <w:b/>
          <w:caps/>
          <w:sz w:val="36"/>
          <w:szCs w:val="36"/>
        </w:rPr>
        <w:t xml:space="preserve">от 13 июля 2016 </w:t>
      </w:r>
      <w:r w:rsidRPr="00915540">
        <w:rPr>
          <w:b/>
          <w:sz w:val="36"/>
          <w:szCs w:val="36"/>
        </w:rPr>
        <w:t>г</w:t>
      </w:r>
      <w:r w:rsidRPr="00915540">
        <w:rPr>
          <w:b/>
          <w:caps/>
          <w:sz w:val="36"/>
          <w:szCs w:val="36"/>
        </w:rPr>
        <w:t xml:space="preserve">. № 268 </w:t>
      </w:r>
      <w:r>
        <w:rPr>
          <w:b/>
          <w:caps/>
          <w:sz w:val="36"/>
          <w:szCs w:val="36"/>
        </w:rPr>
        <w:br/>
      </w:r>
      <w:r w:rsidRPr="00915540">
        <w:rPr>
          <w:b/>
          <w:caps/>
          <w:sz w:val="36"/>
          <w:szCs w:val="36"/>
        </w:rPr>
        <w:t>"О комплексе мер по реализации в системе ФПБ Основных положений Программы социально-экономического развития Республики Беларусь на 2016 – 2020 годы"</w:t>
      </w:r>
    </w:p>
    <w:p w:rsidR="00915540" w:rsidRDefault="00915540" w:rsidP="00915540">
      <w:pPr>
        <w:ind w:firstLine="0"/>
        <w:jc w:val="center"/>
        <w:rPr>
          <w:b/>
          <w:caps/>
          <w:sz w:val="36"/>
          <w:szCs w:val="36"/>
        </w:rPr>
      </w:pPr>
    </w:p>
    <w:p w:rsidR="00915540" w:rsidRDefault="00915540" w:rsidP="00915540">
      <w:pPr>
        <w:ind w:firstLine="0"/>
        <w:jc w:val="center"/>
        <w:rPr>
          <w:caps/>
          <w:sz w:val="36"/>
          <w:szCs w:val="36"/>
        </w:rPr>
      </w:pPr>
    </w:p>
    <w:p w:rsidR="00915540" w:rsidRDefault="00915540" w:rsidP="00915540">
      <w:pPr>
        <w:ind w:firstLine="0"/>
        <w:jc w:val="center"/>
        <w:rPr>
          <w:caps/>
          <w:sz w:val="36"/>
          <w:szCs w:val="36"/>
        </w:rPr>
      </w:pPr>
    </w:p>
    <w:p w:rsidR="00915540" w:rsidRDefault="00915540" w:rsidP="00915540">
      <w:pPr>
        <w:ind w:firstLine="0"/>
        <w:jc w:val="center"/>
        <w:rPr>
          <w:caps/>
          <w:sz w:val="36"/>
          <w:szCs w:val="36"/>
        </w:rPr>
      </w:pPr>
    </w:p>
    <w:p w:rsidR="00915540" w:rsidRDefault="00915540" w:rsidP="00915540">
      <w:pPr>
        <w:ind w:firstLine="0"/>
        <w:jc w:val="center"/>
        <w:rPr>
          <w:caps/>
          <w:sz w:val="36"/>
          <w:szCs w:val="36"/>
        </w:rPr>
      </w:pPr>
    </w:p>
    <w:p w:rsidR="00915540" w:rsidRDefault="00915540" w:rsidP="00915540">
      <w:pPr>
        <w:ind w:firstLine="0"/>
        <w:jc w:val="center"/>
        <w:rPr>
          <w:caps/>
          <w:sz w:val="36"/>
          <w:szCs w:val="36"/>
        </w:rPr>
      </w:pPr>
    </w:p>
    <w:p w:rsidR="00915540" w:rsidRDefault="00915540" w:rsidP="00915540">
      <w:pPr>
        <w:ind w:firstLine="0"/>
        <w:jc w:val="center"/>
        <w:rPr>
          <w:caps/>
          <w:sz w:val="36"/>
          <w:szCs w:val="36"/>
        </w:rPr>
      </w:pPr>
    </w:p>
    <w:p w:rsidR="00915540" w:rsidRDefault="00915540" w:rsidP="00915540">
      <w:pPr>
        <w:ind w:firstLine="0"/>
        <w:jc w:val="center"/>
        <w:rPr>
          <w:caps/>
          <w:sz w:val="36"/>
          <w:szCs w:val="36"/>
        </w:rPr>
      </w:pPr>
    </w:p>
    <w:p w:rsidR="00915540" w:rsidRDefault="00915540" w:rsidP="00915540">
      <w:pPr>
        <w:ind w:firstLine="0"/>
        <w:jc w:val="center"/>
        <w:rPr>
          <w:caps/>
          <w:sz w:val="36"/>
          <w:szCs w:val="36"/>
        </w:rPr>
      </w:pPr>
    </w:p>
    <w:p w:rsidR="00915540" w:rsidRDefault="00915540" w:rsidP="00915540">
      <w:pPr>
        <w:ind w:firstLine="0"/>
        <w:jc w:val="center"/>
        <w:rPr>
          <w:caps/>
          <w:sz w:val="36"/>
          <w:szCs w:val="36"/>
        </w:rPr>
      </w:pPr>
    </w:p>
    <w:p w:rsidR="00915540" w:rsidRDefault="00915540" w:rsidP="00915540">
      <w:pPr>
        <w:ind w:firstLine="0"/>
        <w:jc w:val="center"/>
        <w:rPr>
          <w:caps/>
          <w:sz w:val="36"/>
          <w:szCs w:val="36"/>
        </w:rPr>
      </w:pPr>
    </w:p>
    <w:p w:rsidR="00915540" w:rsidRDefault="00915540" w:rsidP="00915540">
      <w:pPr>
        <w:ind w:firstLine="0"/>
        <w:jc w:val="center"/>
        <w:rPr>
          <w:caps/>
          <w:sz w:val="36"/>
          <w:szCs w:val="36"/>
        </w:rPr>
      </w:pPr>
    </w:p>
    <w:p w:rsidR="00915540" w:rsidRDefault="00915540" w:rsidP="00915540">
      <w:pPr>
        <w:ind w:firstLine="0"/>
      </w:pPr>
    </w:p>
    <w:p w:rsidR="00915540" w:rsidRDefault="00915540" w:rsidP="00915540">
      <w:pPr>
        <w:ind w:firstLine="0"/>
      </w:pPr>
    </w:p>
    <w:p w:rsidR="00915540" w:rsidRDefault="00915540" w:rsidP="00915540">
      <w:pPr>
        <w:ind w:firstLine="0"/>
      </w:pPr>
    </w:p>
    <w:p w:rsidR="00915540" w:rsidRPr="00915540" w:rsidRDefault="00915540" w:rsidP="00915540">
      <w:pPr>
        <w:ind w:firstLine="0"/>
      </w:pPr>
      <w:r w:rsidRPr="00915540">
        <w:br w:type="page"/>
      </w:r>
    </w:p>
    <w:tbl>
      <w:tblPr>
        <w:tblW w:w="9585" w:type="dxa"/>
        <w:tblInd w:w="1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6"/>
        <w:gridCol w:w="1491"/>
        <w:gridCol w:w="4118"/>
      </w:tblGrid>
      <w:tr w:rsidR="00915540" w:rsidTr="00E025DC">
        <w:trPr>
          <w:trHeight w:val="1560"/>
        </w:trPr>
        <w:tc>
          <w:tcPr>
            <w:tcW w:w="3976" w:type="dxa"/>
          </w:tcPr>
          <w:p w:rsidR="00915540" w:rsidRDefault="00915540" w:rsidP="00E025DC">
            <w:pPr>
              <w:pStyle w:val="1"/>
              <w:spacing w:before="120"/>
              <w:ind w:left="-107" w:right="-109" w:firstLine="0"/>
              <w:rPr>
                <w:spacing w:val="-8"/>
                <w:sz w:val="30"/>
                <w:lang w:val="be-BY"/>
              </w:rPr>
            </w:pPr>
            <w:r>
              <w:rPr>
                <w:spacing w:val="-12"/>
                <w:sz w:val="30"/>
                <w:lang w:val="be-BY"/>
              </w:rPr>
              <w:lastRenderedPageBreak/>
              <w:t xml:space="preserve">САВЕТ  </w:t>
            </w:r>
            <w:r>
              <w:rPr>
                <w:spacing w:val="-12"/>
                <w:sz w:val="30"/>
              </w:rPr>
              <w:t>Ф</w:t>
            </w:r>
            <w:r>
              <w:rPr>
                <w:spacing w:val="-12"/>
                <w:sz w:val="30"/>
                <w:lang w:val="be-BY"/>
              </w:rPr>
              <w:t xml:space="preserve">ЕДЭРАЦЫІ ПРАФСАЮЗАЎ  </w:t>
            </w:r>
            <w:r>
              <w:rPr>
                <w:spacing w:val="-8"/>
                <w:sz w:val="30"/>
                <w:lang w:val="be-BY"/>
              </w:rPr>
              <w:t>БЕЛАРУСІ</w:t>
            </w:r>
          </w:p>
          <w:p w:rsidR="00915540" w:rsidRPr="00294A1E" w:rsidRDefault="00915540" w:rsidP="00E025DC">
            <w:pPr>
              <w:spacing w:before="120"/>
              <w:ind w:firstLine="0"/>
              <w:jc w:val="center"/>
              <w:rPr>
                <w:spacing w:val="20"/>
                <w:sz w:val="28"/>
                <w:lang w:val="be-BY"/>
              </w:rPr>
            </w:pPr>
            <w:r w:rsidRPr="00294A1E">
              <w:rPr>
                <w:spacing w:val="20"/>
                <w:sz w:val="28"/>
                <w:lang w:val="be-BY"/>
              </w:rPr>
              <w:t>ПР</w:t>
            </w:r>
            <w:r>
              <w:rPr>
                <w:spacing w:val="20"/>
                <w:sz w:val="28"/>
                <w:lang w:val="be-BY"/>
              </w:rPr>
              <w:t>Э</w:t>
            </w:r>
            <w:r w:rsidRPr="00294A1E">
              <w:rPr>
                <w:spacing w:val="20"/>
                <w:sz w:val="28"/>
                <w:lang w:val="be-BY"/>
              </w:rPr>
              <w:t>ЗІД</w:t>
            </w:r>
            <w:r>
              <w:rPr>
                <w:spacing w:val="20"/>
                <w:sz w:val="28"/>
                <w:lang w:val="be-BY"/>
              </w:rPr>
              <w:t>Ы</w:t>
            </w:r>
            <w:r w:rsidRPr="00294A1E">
              <w:rPr>
                <w:spacing w:val="20"/>
                <w:sz w:val="28"/>
                <w:lang w:val="be-BY"/>
              </w:rPr>
              <w:t>УМ</w:t>
            </w:r>
          </w:p>
          <w:p w:rsidR="00915540" w:rsidRPr="00C93575" w:rsidRDefault="00915540" w:rsidP="00E025DC">
            <w:pPr>
              <w:spacing w:before="120"/>
              <w:ind w:firstLine="0"/>
              <w:jc w:val="center"/>
              <w:rPr>
                <w:spacing w:val="40"/>
                <w:sz w:val="32"/>
                <w:lang w:val="be-BY"/>
              </w:rPr>
            </w:pPr>
            <w:r>
              <w:rPr>
                <w:spacing w:val="40"/>
                <w:sz w:val="32"/>
                <w:lang w:val="be-BY"/>
              </w:rPr>
              <w:t>ПАСТАНОВА</w:t>
            </w:r>
          </w:p>
        </w:tc>
        <w:tc>
          <w:tcPr>
            <w:tcW w:w="1491" w:type="dxa"/>
          </w:tcPr>
          <w:p w:rsidR="00915540" w:rsidRPr="00294A1E" w:rsidRDefault="00915540" w:rsidP="00E025DC">
            <w:pPr>
              <w:jc w:val="center"/>
              <w:rPr>
                <w:spacing w:val="-30"/>
                <w:sz w:val="36"/>
                <w:lang w:val="be-BY"/>
              </w:rPr>
            </w:pPr>
          </w:p>
        </w:tc>
        <w:tc>
          <w:tcPr>
            <w:tcW w:w="4118" w:type="dxa"/>
          </w:tcPr>
          <w:p w:rsidR="00915540" w:rsidRDefault="00915540" w:rsidP="00E025DC">
            <w:pPr>
              <w:pStyle w:val="1"/>
              <w:spacing w:before="120"/>
              <w:ind w:left="-107" w:right="-109" w:firstLine="0"/>
              <w:rPr>
                <w:spacing w:val="-8"/>
                <w:sz w:val="30"/>
                <w:lang w:val="be-BY"/>
              </w:rPr>
            </w:pPr>
            <w:r>
              <w:rPr>
                <w:spacing w:val="-12"/>
                <w:sz w:val="30"/>
                <w:lang w:val="be-BY"/>
              </w:rPr>
              <w:t>СОВЕТ  ФЕДЕРАЦИИ ПРОФСОЮЗОВ  БЕЛАРУСИ</w:t>
            </w:r>
          </w:p>
          <w:p w:rsidR="00915540" w:rsidRDefault="00915540" w:rsidP="00E025DC">
            <w:pPr>
              <w:spacing w:before="120"/>
              <w:ind w:firstLine="0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ПРЕЗИДИУМ</w:t>
            </w:r>
          </w:p>
          <w:p w:rsidR="00915540" w:rsidRPr="00C93575" w:rsidRDefault="00915540" w:rsidP="00E025DC">
            <w:pPr>
              <w:spacing w:before="120"/>
              <w:ind w:firstLine="0"/>
              <w:jc w:val="center"/>
              <w:rPr>
                <w:spacing w:val="40"/>
                <w:sz w:val="32"/>
                <w:lang w:val="be-BY"/>
              </w:rPr>
            </w:pPr>
            <w:r>
              <w:rPr>
                <w:spacing w:val="40"/>
                <w:sz w:val="32"/>
                <w:lang w:val="be-BY"/>
              </w:rPr>
              <w:t>ПОСТАНОВЛЕНИЕ</w:t>
            </w:r>
          </w:p>
        </w:tc>
      </w:tr>
    </w:tbl>
    <w:p w:rsidR="00915540" w:rsidRDefault="00915540" w:rsidP="00915540">
      <w:pPr>
        <w:spacing w:line="280" w:lineRule="exact"/>
        <w:ind w:left="74" w:firstLine="0"/>
      </w:pPr>
      <w:r>
        <w:rPr>
          <w:noProof/>
          <w:snapToGrid/>
          <w:spacing w:val="-30"/>
          <w:sz w:val="36"/>
          <w:lang w:val="be-BY" w:eastAsia="be-BY"/>
        </w:rPr>
        <w:object w:dxaOrig="1440" w:dyaOrig="1440">
          <v:shape id="_x0000_s1028" type="#_x0000_t75" style="position:absolute;left:0;text-align:left;margin-left:217.45pt;margin-top:-99.9pt;width:53.5pt;height:41.35pt;z-index:251662336;mso-position-horizontal-relative:text;mso-position-vertical-relative:text">
            <v:imagedata r:id="rId6" o:title=""/>
          </v:shape>
          <o:OLEObject Type="Embed" ProgID="CorelDraw.Graphic.15" ShapeID="_x0000_s1028" DrawAspect="Content" ObjectID="_1535206281" r:id="rId8"/>
        </w:object>
      </w:r>
    </w:p>
    <w:p w:rsidR="00915540" w:rsidRDefault="00915540" w:rsidP="00915540">
      <w:pPr>
        <w:spacing w:line="280" w:lineRule="exact"/>
        <w:ind w:left="74" w:firstLine="0"/>
        <w:rPr>
          <w:lang w:val="be-BY"/>
        </w:rPr>
      </w:pPr>
      <w:r>
        <w:t xml:space="preserve">13.07.2016 № </w:t>
      </w:r>
      <w:r>
        <w:rPr>
          <w:lang w:val="be-BY"/>
        </w:rPr>
        <w:t>268</w:t>
      </w:r>
    </w:p>
    <w:p w:rsidR="00915540" w:rsidRDefault="00915540" w:rsidP="00915540">
      <w:pPr>
        <w:tabs>
          <w:tab w:val="right" w:pos="9498"/>
        </w:tabs>
        <w:spacing w:before="60" w:line="280" w:lineRule="exact"/>
        <w:ind w:left="74" w:firstLine="0"/>
        <w:rPr>
          <w:lang w:val="be-BY"/>
        </w:rPr>
      </w:pPr>
      <w:r>
        <w:rPr>
          <w:lang w:val="be-BY"/>
        </w:rPr>
        <w:t>г.Мінск</w:t>
      </w:r>
      <w:r>
        <w:rPr>
          <w:lang w:val="be-BY"/>
        </w:rPr>
        <w:tab/>
        <w:t>г.М</w:t>
      </w:r>
      <w:r>
        <w:t>и</w:t>
      </w:r>
      <w:r>
        <w:rPr>
          <w:lang w:val="be-BY"/>
        </w:rPr>
        <w:t>нск</w:t>
      </w:r>
    </w:p>
    <w:p w:rsidR="00915540" w:rsidRDefault="00915540" w:rsidP="00915540">
      <w:pPr>
        <w:widowControl/>
        <w:tabs>
          <w:tab w:val="left" w:pos="9639"/>
        </w:tabs>
        <w:spacing w:line="260" w:lineRule="exact"/>
        <w:ind w:right="4818" w:firstLine="0"/>
        <w:rPr>
          <w:snapToGrid/>
          <w:color w:val="00000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1"/>
        <w:gridCol w:w="2967"/>
      </w:tblGrid>
      <w:tr w:rsidR="00915540" w:rsidRPr="00014368" w:rsidTr="00E025DC">
        <w:tc>
          <w:tcPr>
            <w:tcW w:w="6771" w:type="dxa"/>
          </w:tcPr>
          <w:p w:rsidR="00915540" w:rsidRPr="00014368" w:rsidRDefault="00915540" w:rsidP="00E025DC">
            <w:pPr>
              <w:spacing w:line="280" w:lineRule="exact"/>
              <w:ind w:right="2019" w:firstLine="0"/>
              <w:rPr>
                <w:szCs w:val="30"/>
              </w:rPr>
            </w:pPr>
            <w:r w:rsidRPr="00014368">
              <w:rPr>
                <w:snapToGrid/>
                <w:szCs w:val="30"/>
              </w:rPr>
              <w:t xml:space="preserve">О комплексе мер </w:t>
            </w:r>
            <w:r w:rsidRPr="00014368">
              <w:rPr>
                <w:szCs w:val="30"/>
              </w:rPr>
              <w:t xml:space="preserve">по реализации </w:t>
            </w:r>
            <w:r>
              <w:rPr>
                <w:szCs w:val="30"/>
              </w:rPr>
              <w:t>в системе ФПБ</w:t>
            </w:r>
            <w:r w:rsidRPr="00014368">
              <w:rPr>
                <w:szCs w:val="30"/>
              </w:rPr>
              <w:t xml:space="preserve"> Основных положений Программы социально-экономического развития Республики Беларусь на 2016 </w:t>
            </w:r>
            <w:r w:rsidRPr="00014368">
              <w:rPr>
                <w:sz w:val="28"/>
                <w:szCs w:val="28"/>
              </w:rPr>
              <w:t xml:space="preserve">– </w:t>
            </w:r>
            <w:r w:rsidRPr="00014368">
              <w:rPr>
                <w:szCs w:val="30"/>
              </w:rPr>
              <w:t>2020 годы</w:t>
            </w:r>
          </w:p>
          <w:p w:rsidR="00915540" w:rsidRPr="00014368" w:rsidRDefault="00915540" w:rsidP="00E025DC">
            <w:pPr>
              <w:widowControl/>
              <w:autoSpaceDE w:val="0"/>
              <w:autoSpaceDN w:val="0"/>
              <w:adjustRightInd w:val="0"/>
              <w:spacing w:line="280" w:lineRule="exact"/>
              <w:ind w:firstLine="0"/>
              <w:rPr>
                <w:snapToGrid/>
                <w:szCs w:val="30"/>
                <w:lang w:val="be-BY"/>
              </w:rPr>
            </w:pPr>
          </w:p>
        </w:tc>
        <w:tc>
          <w:tcPr>
            <w:tcW w:w="3083" w:type="dxa"/>
          </w:tcPr>
          <w:p w:rsidR="00915540" w:rsidRPr="00014368" w:rsidRDefault="00915540" w:rsidP="00E025DC">
            <w:pPr>
              <w:widowControl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napToGrid/>
                <w:szCs w:val="30"/>
                <w:lang w:val="be-BY"/>
              </w:rPr>
            </w:pPr>
          </w:p>
        </w:tc>
      </w:tr>
    </w:tbl>
    <w:p w:rsidR="00915540" w:rsidRPr="00035EE6" w:rsidRDefault="00915540" w:rsidP="00915540">
      <w:pPr>
        <w:widowControl/>
        <w:autoSpaceDE w:val="0"/>
        <w:autoSpaceDN w:val="0"/>
        <w:adjustRightInd w:val="0"/>
        <w:rPr>
          <w:snapToGrid/>
          <w:szCs w:val="30"/>
        </w:rPr>
      </w:pPr>
      <w:r w:rsidRPr="00035EE6">
        <w:rPr>
          <w:snapToGrid/>
          <w:szCs w:val="30"/>
        </w:rPr>
        <w:t xml:space="preserve">Основные положения Программы социально-экономического развития Республики Беларусь на 2016 </w:t>
      </w:r>
      <w:r w:rsidRPr="00035EE6">
        <w:rPr>
          <w:szCs w:val="30"/>
        </w:rPr>
        <w:t xml:space="preserve">– </w:t>
      </w:r>
      <w:r w:rsidRPr="00035EE6">
        <w:rPr>
          <w:snapToGrid/>
          <w:szCs w:val="30"/>
        </w:rPr>
        <w:t>2020 годы получили широкое общественное обсуждение на пятом Всебелорусском народном собрании.</w:t>
      </w:r>
    </w:p>
    <w:p w:rsidR="00915540" w:rsidRPr="00035EE6" w:rsidRDefault="00915540" w:rsidP="00915540">
      <w:pPr>
        <w:rPr>
          <w:szCs w:val="30"/>
          <w:shd w:val="clear" w:color="auto" w:fill="FFFFFF"/>
        </w:rPr>
      </w:pPr>
      <w:r w:rsidRPr="00035EE6">
        <w:rPr>
          <w:szCs w:val="30"/>
        </w:rPr>
        <w:t>В своем заключительном слове на указанном форуме Глава государства подчеркнул важность того, чтобы п</w:t>
      </w:r>
      <w:r w:rsidRPr="00035EE6">
        <w:rPr>
          <w:szCs w:val="30"/>
          <w:shd w:val="clear" w:color="auto" w:fill="FFFFFF"/>
        </w:rPr>
        <w:t>роблематика собрания стала предметом широкого обсуждения во всех регионах и коллективах, чтобы вся страна мобилизовала материальные и интеллектуальные силы на решение поставленных задач.</w:t>
      </w:r>
    </w:p>
    <w:p w:rsidR="00915540" w:rsidRPr="00035EE6" w:rsidRDefault="00915540" w:rsidP="00915540">
      <w:pPr>
        <w:rPr>
          <w:color w:val="171717"/>
          <w:szCs w:val="30"/>
        </w:rPr>
      </w:pPr>
      <w:r w:rsidRPr="00035EE6">
        <w:rPr>
          <w:szCs w:val="30"/>
        </w:rPr>
        <w:t xml:space="preserve">Итоги пятого Всебелорусского народного собрания и направления деятельности Федерации профсоюзов Беларуси по </w:t>
      </w:r>
      <w:r w:rsidRPr="00035EE6">
        <w:rPr>
          <w:color w:val="171717"/>
          <w:szCs w:val="30"/>
        </w:rPr>
        <w:t xml:space="preserve">выполнению Основных </w:t>
      </w:r>
      <w:r w:rsidRPr="00035EE6">
        <w:rPr>
          <w:color w:val="171717"/>
          <w:spacing w:val="-14"/>
          <w:szCs w:val="30"/>
        </w:rPr>
        <w:t xml:space="preserve">положений </w:t>
      </w:r>
      <w:r w:rsidRPr="00035EE6">
        <w:rPr>
          <w:spacing w:val="-14"/>
          <w:szCs w:val="30"/>
        </w:rPr>
        <w:t>Программы социально-экономического развития Республики Беларусь</w:t>
      </w:r>
      <w:r w:rsidRPr="00035EE6">
        <w:rPr>
          <w:szCs w:val="30"/>
        </w:rPr>
        <w:t xml:space="preserve"> на 2016 – 2020 годы </w:t>
      </w:r>
      <w:r w:rsidRPr="00035EE6">
        <w:rPr>
          <w:color w:val="171717"/>
          <w:szCs w:val="30"/>
        </w:rPr>
        <w:t>были рассмотрены на IV Пленуме Совета ФПБ.</w:t>
      </w:r>
    </w:p>
    <w:p w:rsidR="00915540" w:rsidRPr="00035EE6" w:rsidRDefault="00915540" w:rsidP="00915540">
      <w:pPr>
        <w:widowControl/>
        <w:autoSpaceDE w:val="0"/>
        <w:autoSpaceDN w:val="0"/>
        <w:adjustRightInd w:val="0"/>
        <w:rPr>
          <w:snapToGrid/>
          <w:szCs w:val="30"/>
        </w:rPr>
      </w:pPr>
      <w:r w:rsidRPr="00035EE6">
        <w:rPr>
          <w:snapToGrid/>
          <w:szCs w:val="30"/>
        </w:rPr>
        <w:t xml:space="preserve">В целях обеспечения планомерного выполнения в системе ФПБ Основных положений Программы социально-экономического развития Республики Беларусь на 2016 </w:t>
      </w:r>
      <w:r w:rsidRPr="00035EE6">
        <w:rPr>
          <w:szCs w:val="30"/>
        </w:rPr>
        <w:t xml:space="preserve">– </w:t>
      </w:r>
      <w:r w:rsidRPr="00035EE6">
        <w:rPr>
          <w:snapToGrid/>
          <w:szCs w:val="30"/>
        </w:rPr>
        <w:t>2020 годы и во исполнение пункта 1 постановления Пленума Совета ФПБ от 29 июня 2016 г. № 1 "Об итогах пятого Всебелорусского народного собрания" Президиум Совета Федерации профсоюзов Беларуси ПОСТАНОВЛЯЕТ:</w:t>
      </w:r>
    </w:p>
    <w:p w:rsidR="00915540" w:rsidRPr="00035EE6" w:rsidRDefault="00915540" w:rsidP="00915540">
      <w:pPr>
        <w:widowControl/>
        <w:autoSpaceDE w:val="0"/>
        <w:autoSpaceDN w:val="0"/>
        <w:adjustRightInd w:val="0"/>
        <w:rPr>
          <w:szCs w:val="30"/>
        </w:rPr>
      </w:pPr>
      <w:r w:rsidRPr="00035EE6">
        <w:rPr>
          <w:snapToGrid/>
          <w:szCs w:val="30"/>
        </w:rPr>
        <w:t xml:space="preserve">1. Принять к сведению информацию начальника главного управления социального партнерства и трудовых отношений аппарата Совета ФПБ </w:t>
      </w:r>
      <w:proofErr w:type="spellStart"/>
      <w:r w:rsidRPr="00035EE6">
        <w:rPr>
          <w:snapToGrid/>
          <w:szCs w:val="30"/>
        </w:rPr>
        <w:t>Коршекевича</w:t>
      </w:r>
      <w:proofErr w:type="spellEnd"/>
      <w:r w:rsidRPr="00035EE6">
        <w:rPr>
          <w:snapToGrid/>
          <w:szCs w:val="30"/>
        </w:rPr>
        <w:t xml:space="preserve"> М.Г. о необходимости реализации в системе ФПБ Основных положений </w:t>
      </w:r>
      <w:r w:rsidRPr="00035EE6">
        <w:rPr>
          <w:bCs/>
          <w:iCs/>
          <w:szCs w:val="30"/>
          <w:lang w:eastAsia="x-none"/>
        </w:rPr>
        <w:t xml:space="preserve">Программы </w:t>
      </w:r>
      <w:r w:rsidRPr="00035EE6">
        <w:rPr>
          <w:bCs/>
          <w:iCs/>
          <w:szCs w:val="30"/>
          <w:lang w:val="x-none" w:eastAsia="x-none"/>
        </w:rPr>
        <w:t>социально-экономического развития Республики Беларусь на 2016 – 2020 годы</w:t>
      </w:r>
      <w:r w:rsidRPr="00035EE6">
        <w:rPr>
          <w:szCs w:val="30"/>
        </w:rPr>
        <w:t>.</w:t>
      </w:r>
    </w:p>
    <w:p w:rsidR="00915540" w:rsidRDefault="00915540" w:rsidP="00915540">
      <w:pPr>
        <w:widowControl/>
        <w:autoSpaceDE w:val="0"/>
        <w:autoSpaceDN w:val="0"/>
        <w:adjustRightInd w:val="0"/>
        <w:rPr>
          <w:spacing w:val="-2"/>
          <w:szCs w:val="30"/>
        </w:rPr>
      </w:pPr>
      <w:r w:rsidRPr="00035EE6">
        <w:rPr>
          <w:snapToGrid/>
          <w:szCs w:val="30"/>
        </w:rPr>
        <w:t xml:space="preserve">2. Утвердить прилагаемый комплекс мер </w:t>
      </w:r>
      <w:r w:rsidRPr="00035EE6">
        <w:rPr>
          <w:szCs w:val="30"/>
        </w:rPr>
        <w:t xml:space="preserve">по реализации в системе ФПБ Основных положений Программы социально-экономического </w:t>
      </w:r>
      <w:r w:rsidRPr="00035EE6">
        <w:rPr>
          <w:spacing w:val="-2"/>
          <w:szCs w:val="30"/>
        </w:rPr>
        <w:t>развития Республики Беларусь на 2016 – 2020 годы (далее – комплекс мер).</w:t>
      </w:r>
    </w:p>
    <w:p w:rsidR="00915540" w:rsidRDefault="00915540" w:rsidP="00915540">
      <w:pPr>
        <w:widowControl/>
        <w:autoSpaceDE w:val="0"/>
        <w:autoSpaceDN w:val="0"/>
        <w:adjustRightInd w:val="0"/>
        <w:rPr>
          <w:spacing w:val="-2"/>
          <w:szCs w:val="30"/>
        </w:rPr>
      </w:pPr>
    </w:p>
    <w:p w:rsidR="00915540" w:rsidRPr="00035EE6" w:rsidRDefault="00915540" w:rsidP="00915540">
      <w:pPr>
        <w:widowControl/>
        <w:autoSpaceDE w:val="0"/>
        <w:autoSpaceDN w:val="0"/>
        <w:adjustRightInd w:val="0"/>
        <w:rPr>
          <w:snapToGrid/>
          <w:szCs w:val="30"/>
        </w:rPr>
      </w:pPr>
    </w:p>
    <w:p w:rsidR="00915540" w:rsidRPr="00035EE6" w:rsidRDefault="00915540" w:rsidP="00915540">
      <w:pPr>
        <w:widowControl/>
        <w:autoSpaceDE w:val="0"/>
        <w:autoSpaceDN w:val="0"/>
        <w:adjustRightInd w:val="0"/>
        <w:rPr>
          <w:szCs w:val="30"/>
        </w:rPr>
      </w:pPr>
      <w:r w:rsidRPr="00035EE6">
        <w:rPr>
          <w:snapToGrid/>
          <w:szCs w:val="30"/>
        </w:rPr>
        <w:t>3. Членским организациям и организационным структурам ФПБ, структурным подразделениям аппарата Совета ФПБ и ее ассоциированным членам в пределах компетенции о</w:t>
      </w:r>
      <w:r w:rsidRPr="00035EE6">
        <w:rPr>
          <w:szCs w:val="30"/>
        </w:rPr>
        <w:t>беспечить выполнение комплекса мер.</w:t>
      </w:r>
    </w:p>
    <w:p w:rsidR="00915540" w:rsidRPr="00035EE6" w:rsidRDefault="00915540" w:rsidP="00915540">
      <w:pPr>
        <w:rPr>
          <w:szCs w:val="30"/>
        </w:rPr>
      </w:pPr>
      <w:r w:rsidRPr="00035EE6">
        <w:rPr>
          <w:szCs w:val="30"/>
        </w:rPr>
        <w:t>4. Контроль за выполнением настоящего постановления возложить на заместителей Председателя Федерации профсоюзов Беларуси и секретарей ФПБ.</w:t>
      </w:r>
    </w:p>
    <w:p w:rsidR="00915540" w:rsidRPr="00035EE6" w:rsidRDefault="00915540" w:rsidP="00915540">
      <w:pPr>
        <w:pStyle w:val="a8"/>
        <w:spacing w:after="0"/>
        <w:ind w:firstLine="720"/>
        <w:rPr>
          <w:bCs/>
          <w:szCs w:val="30"/>
        </w:rPr>
      </w:pPr>
      <w:r w:rsidRPr="00035EE6">
        <w:rPr>
          <w:noProof/>
          <w:snapToGrid/>
          <w:szCs w:val="30"/>
          <w:lang w:val="be-BY" w:eastAsia="be-B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1263650</wp:posOffset>
            </wp:positionH>
            <wp:positionV relativeFrom="paragraph">
              <wp:posOffset>23495</wp:posOffset>
            </wp:positionV>
            <wp:extent cx="1600200" cy="1647825"/>
            <wp:effectExtent l="76200" t="38100" r="57150" b="9525"/>
            <wp:wrapNone/>
            <wp:docPr id="1" name="Рисунок 1" descr="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185420">
                      <a:off x="0" y="0"/>
                      <a:ext cx="16002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27"/>
        <w:gridCol w:w="4811"/>
      </w:tblGrid>
      <w:tr w:rsidR="00915540" w:rsidRPr="00035EE6" w:rsidTr="00E025DC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915540" w:rsidRPr="00035EE6" w:rsidRDefault="00915540" w:rsidP="00E025DC">
            <w:pPr>
              <w:spacing w:line="280" w:lineRule="exact"/>
              <w:ind w:firstLine="0"/>
              <w:rPr>
                <w:bCs/>
                <w:szCs w:val="30"/>
              </w:rPr>
            </w:pPr>
            <w:r w:rsidRPr="00035EE6">
              <w:rPr>
                <w:bCs/>
                <w:szCs w:val="30"/>
              </w:rPr>
              <w:t xml:space="preserve">Председатель </w:t>
            </w:r>
          </w:p>
          <w:p w:rsidR="00915540" w:rsidRPr="00035EE6" w:rsidRDefault="00915540" w:rsidP="00E025DC">
            <w:pPr>
              <w:pStyle w:val="a8"/>
              <w:spacing w:after="0" w:line="280" w:lineRule="exact"/>
              <w:ind w:firstLine="0"/>
              <w:rPr>
                <w:bCs/>
                <w:szCs w:val="30"/>
                <w:lang w:val="ru-RU" w:eastAsia="ru-RU"/>
              </w:rPr>
            </w:pPr>
            <w:r w:rsidRPr="00035EE6">
              <w:rPr>
                <w:szCs w:val="30"/>
                <w:lang w:val="ru-RU" w:eastAsia="ru-RU"/>
              </w:rPr>
              <w:t>Федерации профсоюзов</w:t>
            </w:r>
          </w:p>
        </w:tc>
        <w:tc>
          <w:tcPr>
            <w:tcW w:w="4927" w:type="dxa"/>
          </w:tcPr>
          <w:p w:rsidR="00915540" w:rsidRPr="00035EE6" w:rsidRDefault="00915540" w:rsidP="00E025DC">
            <w:pPr>
              <w:pStyle w:val="a8"/>
              <w:spacing w:after="0" w:line="280" w:lineRule="exact"/>
              <w:ind w:firstLine="0"/>
              <w:rPr>
                <w:bCs/>
                <w:szCs w:val="30"/>
                <w:lang w:val="ru-RU" w:eastAsia="ru-RU"/>
              </w:rPr>
            </w:pPr>
          </w:p>
          <w:p w:rsidR="00915540" w:rsidRPr="00035EE6" w:rsidRDefault="00915540" w:rsidP="00E025DC">
            <w:pPr>
              <w:pStyle w:val="a8"/>
              <w:spacing w:after="0" w:line="280" w:lineRule="exact"/>
              <w:jc w:val="center"/>
              <w:rPr>
                <w:bCs/>
                <w:szCs w:val="30"/>
                <w:lang w:val="ru-RU" w:eastAsia="ru-RU"/>
              </w:rPr>
            </w:pPr>
            <w:r w:rsidRPr="00035EE6">
              <w:rPr>
                <w:bCs/>
                <w:szCs w:val="30"/>
                <w:lang w:val="ru-RU" w:eastAsia="ru-RU"/>
              </w:rPr>
              <w:t xml:space="preserve">                                    </w:t>
            </w:r>
            <w:proofErr w:type="spellStart"/>
            <w:r w:rsidRPr="00035EE6">
              <w:rPr>
                <w:bCs/>
                <w:szCs w:val="30"/>
                <w:lang w:val="ru-RU" w:eastAsia="ru-RU"/>
              </w:rPr>
              <w:t>М.С.Орда</w:t>
            </w:r>
            <w:proofErr w:type="spellEnd"/>
          </w:p>
        </w:tc>
      </w:tr>
    </w:tbl>
    <w:p w:rsidR="00915540" w:rsidRPr="00035EE6" w:rsidRDefault="00915540" w:rsidP="00915540">
      <w:pPr>
        <w:ind w:firstLine="0"/>
        <w:rPr>
          <w:szCs w:val="30"/>
        </w:rPr>
        <w:sectPr w:rsidR="00915540" w:rsidRPr="00035EE6" w:rsidSect="00A807A7">
          <w:pgSz w:w="11906" w:h="16838" w:code="9"/>
          <w:pgMar w:top="1134" w:right="1134" w:bottom="1134" w:left="1134" w:header="720" w:footer="720" w:gutter="0"/>
          <w:cols w:space="708"/>
          <w:titlePg/>
          <w:docGrid w:linePitch="408"/>
        </w:sectPr>
      </w:pPr>
    </w:p>
    <w:p w:rsidR="00915540" w:rsidRPr="00DC3259" w:rsidRDefault="00915540" w:rsidP="00915540">
      <w:pPr>
        <w:spacing w:after="120" w:line="280" w:lineRule="exact"/>
        <w:ind w:left="10773" w:firstLine="0"/>
        <w:rPr>
          <w:szCs w:val="30"/>
        </w:rPr>
      </w:pPr>
      <w:r w:rsidRPr="00DC3259">
        <w:rPr>
          <w:szCs w:val="30"/>
        </w:rPr>
        <w:t>УТВЕРЖДЕНО</w:t>
      </w:r>
    </w:p>
    <w:p w:rsidR="00915540" w:rsidRPr="00DC3259" w:rsidRDefault="00915540" w:rsidP="00915540">
      <w:pPr>
        <w:spacing w:line="280" w:lineRule="exact"/>
        <w:ind w:left="10773" w:firstLine="0"/>
        <w:rPr>
          <w:szCs w:val="30"/>
        </w:rPr>
      </w:pPr>
      <w:r w:rsidRPr="00DC3259">
        <w:rPr>
          <w:szCs w:val="30"/>
        </w:rPr>
        <w:t>Постановление Президиума Совета Федерации профсоюзов Беларуси</w:t>
      </w:r>
    </w:p>
    <w:p w:rsidR="00915540" w:rsidRPr="00DC3259" w:rsidRDefault="00915540" w:rsidP="00915540">
      <w:pPr>
        <w:spacing w:before="120" w:line="280" w:lineRule="exact"/>
        <w:ind w:left="10773" w:firstLine="0"/>
        <w:rPr>
          <w:szCs w:val="30"/>
        </w:rPr>
      </w:pPr>
      <w:r>
        <w:rPr>
          <w:szCs w:val="30"/>
        </w:rPr>
        <w:t>13</w:t>
      </w:r>
      <w:r w:rsidRPr="00DC3259">
        <w:rPr>
          <w:szCs w:val="30"/>
        </w:rPr>
        <w:t>.</w:t>
      </w:r>
      <w:r>
        <w:rPr>
          <w:szCs w:val="30"/>
        </w:rPr>
        <w:t>07</w:t>
      </w:r>
      <w:r w:rsidRPr="00DC3259">
        <w:rPr>
          <w:szCs w:val="30"/>
        </w:rPr>
        <w:t>.2016 №</w:t>
      </w:r>
      <w:r>
        <w:rPr>
          <w:szCs w:val="30"/>
        </w:rPr>
        <w:t xml:space="preserve"> 268</w:t>
      </w:r>
    </w:p>
    <w:p w:rsidR="00915540" w:rsidRPr="00C75CC5" w:rsidRDefault="00915540" w:rsidP="00915540">
      <w:pPr>
        <w:spacing w:after="120"/>
        <w:ind w:firstLine="0"/>
        <w:rPr>
          <w:szCs w:val="30"/>
        </w:rPr>
      </w:pPr>
      <w:r w:rsidRPr="00C75CC5">
        <w:rPr>
          <w:szCs w:val="30"/>
        </w:rPr>
        <w:t>КОМПЛЕКС МЕР</w:t>
      </w:r>
    </w:p>
    <w:p w:rsidR="00915540" w:rsidRDefault="00915540" w:rsidP="00915540">
      <w:pPr>
        <w:spacing w:line="280" w:lineRule="exact"/>
        <w:ind w:right="7768" w:firstLine="0"/>
        <w:rPr>
          <w:szCs w:val="30"/>
        </w:rPr>
      </w:pPr>
      <w:r w:rsidRPr="00FB1C7D">
        <w:rPr>
          <w:szCs w:val="30"/>
        </w:rPr>
        <w:t xml:space="preserve">по реализации в системе ФПБ Основных положений Программы социально-экономического развития Республики Беларусь на 2016 </w:t>
      </w:r>
      <w:r w:rsidRPr="00FB1C7D">
        <w:rPr>
          <w:sz w:val="28"/>
          <w:szCs w:val="28"/>
        </w:rPr>
        <w:t xml:space="preserve">– </w:t>
      </w:r>
      <w:r w:rsidRPr="00FB1C7D">
        <w:rPr>
          <w:szCs w:val="30"/>
        </w:rPr>
        <w:t>2020 годы</w:t>
      </w:r>
    </w:p>
    <w:p w:rsidR="00915540" w:rsidRDefault="00915540" w:rsidP="00915540">
      <w:pPr>
        <w:spacing w:line="280" w:lineRule="exact"/>
        <w:ind w:right="7768" w:firstLine="0"/>
        <w:rPr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3233"/>
        <w:gridCol w:w="5442"/>
        <w:gridCol w:w="2962"/>
        <w:gridCol w:w="2094"/>
      </w:tblGrid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Раздел (подраздел) основных положений Программы</w:t>
            </w: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915540" w:rsidRPr="00287874" w:rsidRDefault="00915540" w:rsidP="00E025DC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Мероприятие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915540" w:rsidRPr="00287874" w:rsidRDefault="00915540" w:rsidP="00E025DC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Срок выполнения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Пятая пятилетка. Наши цели и приоритеты</w:t>
            </w: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Проведение разъяснительной работы в трудовых коллективах по информированию работников о текущей экономической ситуации в стране и принимаемых мерах по социальной защите населения с учетом финансовых возможностей государства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 xml:space="preserve">Членские организации ФПБ, областные (Минское городское), районные, городские </w:t>
            </w:r>
            <w:r w:rsidRPr="00287874">
              <w:rPr>
                <w:rFonts w:eastAsia="Calibri"/>
                <w:spacing w:val="-20"/>
                <w:sz w:val="26"/>
                <w:szCs w:val="26"/>
              </w:rPr>
              <w:t xml:space="preserve">объединения профсоюзов, первичные профсоюзные </w:t>
            </w:r>
            <w:r w:rsidRPr="00287874">
              <w:rPr>
                <w:rFonts w:eastAsia="Calibri"/>
                <w:sz w:val="26"/>
                <w:szCs w:val="26"/>
              </w:rPr>
              <w:t>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Раскрепощение деловой инициативы</w:t>
            </w: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Проработка вопроса о возможности создания при Учреждении образования "Международный университет "МИТСО" центра поддержки предпринимательства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Учреждение образования "Международный университет "МИТСО"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  <w:lang w:val="en-US"/>
              </w:rPr>
              <w:t xml:space="preserve">2016 – 2017 </w:t>
            </w:r>
            <w:r w:rsidRPr="00287874">
              <w:rPr>
                <w:sz w:val="26"/>
                <w:szCs w:val="26"/>
              </w:rPr>
              <w:t>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Размещение в СМИ информации о наиболее успешных предприятиях малого и среднего бизнеса, деятельности профсоюзных организаций на этих предприятиях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pacing w:val="-12"/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 xml:space="preserve">Главное управление информационно-аналитической работы аппарата Совета ФПБ, членские организации ФПБ, областные (Минское городское), районные, городские объединения профсоюзов, первичные </w:t>
            </w:r>
            <w:r w:rsidRPr="00287874">
              <w:rPr>
                <w:rFonts w:eastAsia="Calibri"/>
                <w:spacing w:val="-12"/>
                <w:sz w:val="26"/>
                <w:szCs w:val="26"/>
              </w:rPr>
              <w:t>профсоюзные организации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Создание полноценного финансового рынка</w:t>
            </w: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Разработка рекомендаций по ведению в профсоюзных организациях разъяснительной работы по вопросам функционирования институтов долгосрочных сбережений (инвестиционных фондов, системы жилищно-строительных сбережений, ипотечного кредитования) 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социального партнерства и трудовых отношений, главное управление юридической работы и правового обеспечения аппарата Совета ФПБ,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rFonts w:eastAsia="Calibri"/>
                <w:spacing w:val="-12"/>
                <w:sz w:val="26"/>
                <w:szCs w:val="26"/>
              </w:rPr>
              <w:t>Учреждение образования</w:t>
            </w:r>
            <w:r w:rsidRPr="00287874">
              <w:rPr>
                <w:sz w:val="26"/>
                <w:szCs w:val="26"/>
              </w:rPr>
              <w:t xml:space="preserve"> "Международный университет "МИТСО"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2019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Формировать в организациях с численностью работающих более 5000 человек профсоюзный актив, специализирующийся на разъяснительной работе по вопросам функционирования институтов долгосрочных сбережений (инвестиционных фондов, системы жилищно-строительных сбережений, ипотечного кредитования), вести среди членов профсоюза соответствующую разъяснительную работу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Членские организации ФПБ, </w:t>
            </w:r>
            <w:r w:rsidRPr="00287874">
              <w:rPr>
                <w:rFonts w:eastAsia="Calibri"/>
                <w:sz w:val="26"/>
                <w:szCs w:val="26"/>
              </w:rPr>
              <w:t>первичные 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2020 год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Финансовое оздоровление реального сектора экономики</w:t>
            </w: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Осуществлять текущий мониторинг проблемных вопросов в области оплаты труда, занятости и социальных гарантий в организациях района, города, принимать оперативные меры по их разрешению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Членские организации ФПБ, </w:t>
            </w:r>
            <w:r w:rsidRPr="00287874">
              <w:rPr>
                <w:rFonts w:eastAsia="Calibri"/>
                <w:sz w:val="26"/>
                <w:szCs w:val="26"/>
              </w:rPr>
              <w:t xml:space="preserve">областные (Минское городское), районные, городские объединения профсоюзов, первичные </w:t>
            </w:r>
            <w:r w:rsidRPr="00287874">
              <w:rPr>
                <w:rFonts w:eastAsia="Calibri"/>
                <w:spacing w:val="-12"/>
                <w:sz w:val="26"/>
                <w:szCs w:val="26"/>
              </w:rPr>
              <w:t>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>Участие в разработке социальных планов реструктуризации организаций, направленных на содействие занятости высвобождаемых работников и минимизацию социальных издержек, связанных с оптимизацией численности;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>информирование и консультирование работников (потенциальных работников) по вопросам трудового законодательства, законодательства о занятости населения, социальной защите, разъяснение ситуации на рынке труда региона, в особенности для работников, находящихся под угрозой увольнения;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 xml:space="preserve">участие в работе создаваемых в крупных организациях временных информационно-консультационных пунктов органов по труду, занятости и социальной защите, участие в работе организуемых "горячих" телефонных линий 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>Членские организации ФПБ, областные (Минское городское), районные, городские объединения профсоюзов, первичные 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>Обучение профсоюзного актива основам знаний в области социально ответственной реструктуризации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 xml:space="preserve">Учреждение образования "Международный университет "МИТСО", членские организации </w:t>
            </w:r>
            <w:proofErr w:type="gramStart"/>
            <w:r w:rsidRPr="00287874">
              <w:rPr>
                <w:rFonts w:eastAsia="Calibri"/>
                <w:sz w:val="26"/>
                <w:szCs w:val="26"/>
              </w:rPr>
              <w:t>ФПБ,  областные</w:t>
            </w:r>
            <w:proofErr w:type="gramEnd"/>
            <w:r w:rsidRPr="00287874">
              <w:rPr>
                <w:rFonts w:eastAsia="Calibri"/>
                <w:sz w:val="26"/>
                <w:szCs w:val="26"/>
              </w:rPr>
              <w:t xml:space="preserve"> (Минское городское), районные, городские </w:t>
            </w:r>
            <w:r w:rsidRPr="00287874">
              <w:rPr>
                <w:rFonts w:eastAsia="Calibri"/>
                <w:spacing w:val="-12"/>
                <w:sz w:val="26"/>
                <w:szCs w:val="26"/>
              </w:rPr>
              <w:t>объединения профсоюзов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В случае возникновения на предприятии объективных экономических трудностей, на основании представленной нанимателем первичной профсоюзной организации полной информации о финансовом положении предприятия, рассматривать вопрос об обоснованности принятия нанимателем временных ("антикризисных") мер в части принятых им по коллективному договору обязательств перед работниками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Предусматривать в коллективных договорах порядок исполнения положений, устанавливающих выплаты работникам денежных сумм, в случае невозможности их реализации нанимателем по причинам экономического, производственного, организационного характера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Первичные 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Сбалансированный бюджет без роста налоговой нагрузки</w:t>
            </w: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Добиваться сохранения социальной направленности бюджетов всех уровней бюджетной системы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Главное управление социального партнерства и трудовых отношений, главное управление юридической работы и правового обеспечения аппарата Совета ФПБ, членские организации ФПБ, </w:t>
            </w:r>
            <w:r w:rsidRPr="00287874">
              <w:rPr>
                <w:rFonts w:eastAsia="Calibri"/>
                <w:sz w:val="26"/>
                <w:szCs w:val="26"/>
              </w:rPr>
              <w:t xml:space="preserve">областные (Минское городское), районные, городские </w:t>
            </w:r>
            <w:r w:rsidRPr="00287874">
              <w:rPr>
                <w:rFonts w:eastAsia="Calibri"/>
                <w:spacing w:val="-10"/>
                <w:sz w:val="26"/>
                <w:szCs w:val="26"/>
              </w:rPr>
              <w:t>объединения профсоюзов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Противодействовать принятию бюджетно-налоговых норм, ограничивающих возможности нанимателей по предоставлению работникам социально-трудовых гарантий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Главное управление социального партнерства и трудовых отношений, главное управление юридической работы и правового обеспечения аппарата Совета ФПБ, членские организации ФПБ, </w:t>
            </w:r>
            <w:r w:rsidRPr="00287874">
              <w:rPr>
                <w:rFonts w:eastAsia="Calibri"/>
                <w:sz w:val="26"/>
                <w:szCs w:val="26"/>
              </w:rPr>
              <w:t xml:space="preserve">областные (Минское городское), районные, городские </w:t>
            </w:r>
            <w:r w:rsidRPr="00287874">
              <w:rPr>
                <w:rFonts w:eastAsia="Calibri"/>
                <w:spacing w:val="-10"/>
                <w:sz w:val="26"/>
                <w:szCs w:val="26"/>
              </w:rPr>
              <w:t>объединения профсоюзов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Модернизация отношений собственности</w:t>
            </w: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Разработка мер повышения заинтересованности нанимателей к членству в объединениях нанимателей и участию в системе социального партнерства, инициирование рассмотрения данного вопроса на одном из заседаний Национального совета по трудовым и социальным вопросам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социального партнерства и трудовых отношений аппарата Совета ФПБ,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 xml:space="preserve">членские организации </w:t>
            </w:r>
            <w:proofErr w:type="gramStart"/>
            <w:r w:rsidRPr="00287874">
              <w:rPr>
                <w:rFonts w:eastAsia="Calibri"/>
                <w:sz w:val="26"/>
                <w:szCs w:val="26"/>
              </w:rPr>
              <w:t>ФПБ,  областные</w:t>
            </w:r>
            <w:proofErr w:type="gramEnd"/>
            <w:r w:rsidRPr="00287874">
              <w:rPr>
                <w:rFonts w:eastAsia="Calibri"/>
                <w:sz w:val="26"/>
                <w:szCs w:val="26"/>
              </w:rPr>
              <w:t xml:space="preserve"> (Минское городское) </w:t>
            </w:r>
            <w:r w:rsidRPr="00287874">
              <w:rPr>
                <w:rFonts w:eastAsia="Calibri"/>
                <w:spacing w:val="-10"/>
                <w:sz w:val="26"/>
                <w:szCs w:val="26"/>
              </w:rPr>
              <w:t>объединения профсоюзов, Учреждение образования</w:t>
            </w:r>
            <w:r w:rsidRPr="00287874">
              <w:rPr>
                <w:rFonts w:eastAsia="Calibri"/>
                <w:sz w:val="26"/>
                <w:szCs w:val="26"/>
              </w:rPr>
              <w:t xml:space="preserve"> "Международный университет "МИТСО"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Добиваться представления профсоюзным организациям на согласование проектов планов модернизации или оптимизации предприятий, инвестиционных проектов, подлежащих реализации, и осуществлять их профсоюзную экспертизу, в том числе с точки зрения оптимизации численности работников и создания новых эффективных рабочих мест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 xml:space="preserve">Членские организации ФПБ, областные (Минское городское), районные, городские объединения профсоюзов, первичные </w:t>
            </w:r>
            <w:r w:rsidRPr="00287874">
              <w:rPr>
                <w:rFonts w:eastAsia="Calibri"/>
                <w:spacing w:val="-10"/>
                <w:sz w:val="26"/>
                <w:szCs w:val="26"/>
              </w:rPr>
              <w:t>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Добиваться максимально возможного сохранения объектов социальной сферы в процессе проведения реструктуризации организаций, в том числе процедур санации, приватизации, реорганизации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 xml:space="preserve">Членские организации ФПБ, областные (Минское городское), районные, городские объединения профсоюзов, первичные </w:t>
            </w:r>
            <w:r w:rsidRPr="00287874">
              <w:rPr>
                <w:rFonts w:eastAsia="Calibri"/>
                <w:spacing w:val="-10"/>
                <w:sz w:val="26"/>
                <w:szCs w:val="26"/>
              </w:rPr>
              <w:t>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Осуществлять </w:t>
            </w:r>
            <w:proofErr w:type="spellStart"/>
            <w:r w:rsidRPr="00287874">
              <w:rPr>
                <w:sz w:val="26"/>
                <w:szCs w:val="26"/>
              </w:rPr>
              <w:t>постприватизационный</w:t>
            </w:r>
            <w:proofErr w:type="spellEnd"/>
            <w:r w:rsidRPr="00287874">
              <w:rPr>
                <w:sz w:val="26"/>
                <w:szCs w:val="26"/>
              </w:rPr>
              <w:t xml:space="preserve"> мониторинг социально-экономического положения и эффективности деятельности приватизированных предприятий, информировать органы государственного контроля и надзора о фактах нецелевого или неэффективного использования приватизированного имущества, снижения эффективности деятельности предприятия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 xml:space="preserve">Членские организации ФПБ, областные (Минское городское), районные, городские объединения профсоюзов, первичные </w:t>
            </w:r>
            <w:r w:rsidRPr="00287874">
              <w:rPr>
                <w:rFonts w:eastAsia="Calibri"/>
                <w:spacing w:val="-10"/>
                <w:sz w:val="26"/>
                <w:szCs w:val="26"/>
              </w:rPr>
              <w:t>профсоюзные организации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16.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Изучение международного опыта участия работников в управлении организацией, выработка предложений </w:t>
            </w:r>
            <w:proofErr w:type="gramStart"/>
            <w:r w:rsidRPr="00287874">
              <w:rPr>
                <w:sz w:val="26"/>
                <w:szCs w:val="26"/>
              </w:rPr>
              <w:t>о  совершенствовании</w:t>
            </w:r>
            <w:proofErr w:type="gramEnd"/>
            <w:r w:rsidRPr="00287874">
              <w:rPr>
                <w:sz w:val="26"/>
                <w:szCs w:val="26"/>
              </w:rPr>
              <w:t xml:space="preserve"> практики такого участия в Республике Беларусь, инициирование рассмотрения этого вопроса на заседании Национального совета по трудовым и социальным вопросам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5F28D2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социального партнерства и трудовых отношений, главное управление международного сотрудничества аппарата Совета ФПБ,</w:t>
            </w:r>
          </w:p>
          <w:p w:rsidR="00915540" w:rsidRPr="00287874" w:rsidRDefault="00915540" w:rsidP="005F28D2">
            <w:pPr>
              <w:spacing w:line="220" w:lineRule="exact"/>
              <w:ind w:firstLine="0"/>
              <w:rPr>
                <w:rFonts w:eastAsia="Calibri"/>
                <w:spacing w:val="-10"/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 xml:space="preserve">членские организации </w:t>
            </w:r>
            <w:proofErr w:type="gramStart"/>
            <w:r w:rsidRPr="00287874">
              <w:rPr>
                <w:rFonts w:eastAsia="Calibri"/>
                <w:sz w:val="26"/>
                <w:szCs w:val="26"/>
              </w:rPr>
              <w:t>ФПБ,  областные</w:t>
            </w:r>
            <w:proofErr w:type="gramEnd"/>
            <w:r w:rsidRPr="00287874">
              <w:rPr>
                <w:rFonts w:eastAsia="Calibri"/>
                <w:sz w:val="26"/>
                <w:szCs w:val="26"/>
              </w:rPr>
              <w:t xml:space="preserve"> (Минское городское) </w:t>
            </w:r>
            <w:r w:rsidRPr="00287874">
              <w:rPr>
                <w:rFonts w:eastAsia="Calibri"/>
                <w:spacing w:val="-10"/>
                <w:sz w:val="26"/>
                <w:szCs w:val="26"/>
              </w:rPr>
              <w:t>объединения профсоюзов,</w:t>
            </w:r>
          </w:p>
          <w:p w:rsidR="00915540" w:rsidRDefault="00915540" w:rsidP="005F28D2">
            <w:pPr>
              <w:spacing w:line="220" w:lineRule="exact"/>
              <w:ind w:firstLine="0"/>
              <w:rPr>
                <w:rFonts w:eastAsia="Calibri"/>
                <w:sz w:val="26"/>
                <w:szCs w:val="26"/>
              </w:rPr>
            </w:pPr>
            <w:r w:rsidRPr="00287874">
              <w:rPr>
                <w:rFonts w:eastAsia="Calibri"/>
                <w:spacing w:val="-10"/>
                <w:sz w:val="26"/>
                <w:szCs w:val="26"/>
              </w:rPr>
              <w:t>Учреждение образования</w:t>
            </w:r>
            <w:r w:rsidRPr="00287874">
              <w:rPr>
                <w:rFonts w:eastAsia="Calibri"/>
                <w:sz w:val="26"/>
                <w:szCs w:val="26"/>
              </w:rPr>
              <w:t xml:space="preserve"> "Международный университет "МИТСО"</w:t>
            </w:r>
          </w:p>
          <w:p w:rsidR="005F28D2" w:rsidRPr="00287874" w:rsidRDefault="005F28D2" w:rsidP="005F28D2">
            <w:pPr>
              <w:spacing w:line="220" w:lineRule="exact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2017 – 2019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17.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Повышение эффективности инвестиций, привлечение прямых иностранных инвестиций</w:t>
            </w: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Инициирование рассмотрения на заседании Национального совета по трудовым и социальным вопросам вопроса о мерах, предпринимаемых Правительством Республики Беларусь и нанимателями в целях стимулирования и увеличения инвестиций в человеческий капитал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социального партнерства и трудовых отношений аппарата Совета ФПБ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2019 год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18.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Четкие критерии оценки руководящих кадров</w:t>
            </w: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Разработка и внедрение системы аттестации профсоюзных кадров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организационной и кадровой работы аппарата Совета ФПБ,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pacing w:val="-10"/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членские организации ФПБ, областные (Минское городское) </w:t>
            </w:r>
            <w:r w:rsidRPr="00287874">
              <w:rPr>
                <w:rFonts w:eastAsia="Calibri"/>
                <w:spacing w:val="-10"/>
                <w:sz w:val="26"/>
                <w:szCs w:val="26"/>
              </w:rPr>
              <w:t>объединения профсоюзов,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rFonts w:eastAsia="Calibri"/>
                <w:spacing w:val="-10"/>
                <w:sz w:val="26"/>
                <w:szCs w:val="26"/>
              </w:rPr>
              <w:t>Учреждение образования</w:t>
            </w:r>
            <w:r w:rsidRPr="00287874">
              <w:rPr>
                <w:sz w:val="26"/>
                <w:szCs w:val="26"/>
              </w:rPr>
              <w:t xml:space="preserve"> "Международный университет "МИТСО"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2017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19.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bCs/>
                <w:iCs/>
                <w:spacing w:val="-4"/>
                <w:sz w:val="26"/>
                <w:szCs w:val="26"/>
              </w:rPr>
            </w:pPr>
            <w:r w:rsidRPr="00287874">
              <w:rPr>
                <w:bCs/>
                <w:iCs/>
                <w:spacing w:val="-4"/>
                <w:sz w:val="26"/>
                <w:szCs w:val="26"/>
              </w:rPr>
              <w:t>Снижение затрат и повышение качества продукции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bCs/>
                <w:iCs/>
                <w:spacing w:val="-4"/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Добиваться включения в Генеральное соглашение между Правительством Республики Беларусь, республиканскими объединениями нанимателей и профсоюзов на 2019 – 2020 годы обязательства о недопущении снижения производственных затрат за счет снижения уровня социально-трудовых гарантий 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социального партнерства и трудовых отношений аппарата Совета ФПБ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2018 год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Добиваться включения в коллективные договоры и соглашения мер материального и морального стимулирования работников за:</w:t>
            </w:r>
          </w:p>
          <w:p w:rsidR="00915540" w:rsidRPr="00287874" w:rsidRDefault="00915540" w:rsidP="00E025DC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</w:p>
          <w:p w:rsidR="00915540" w:rsidRPr="00287874" w:rsidRDefault="00915540" w:rsidP="00E025DC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экономию энергоресурсов, сырья и материалов;</w:t>
            </w:r>
          </w:p>
          <w:p w:rsidR="00915540" w:rsidRPr="00287874" w:rsidRDefault="00915540" w:rsidP="00E025DC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выпуск продукции высокого качества;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активное участие в рационализаторской и изобретательской деятельности;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успешное внедрение в производство новой техники и прогрессивных технологий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социального партнерства и трудовых отношений аппарата Совета ФПБ, ч</w:t>
            </w:r>
            <w:r w:rsidRPr="00287874">
              <w:rPr>
                <w:rFonts w:eastAsia="Calibri"/>
                <w:sz w:val="26"/>
                <w:szCs w:val="26"/>
              </w:rPr>
              <w:t xml:space="preserve">ленские организации ФПБ, областные (Минское городское), районные, городские объединения профсоюзов, первичные </w:t>
            </w:r>
            <w:r w:rsidRPr="00287874">
              <w:rPr>
                <w:rFonts w:eastAsia="Calibri"/>
                <w:spacing w:val="-12"/>
                <w:sz w:val="26"/>
                <w:szCs w:val="26"/>
              </w:rPr>
              <w:t>профсоюзные организаци</w:t>
            </w:r>
            <w:r w:rsidRPr="00287874">
              <w:rPr>
                <w:rFonts w:eastAsia="Calibri"/>
                <w:sz w:val="26"/>
                <w:szCs w:val="26"/>
              </w:rPr>
              <w:t>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21.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Оказывать нанимателям содействие в работе по сокращению </w:t>
            </w:r>
            <w:proofErr w:type="spellStart"/>
            <w:r w:rsidRPr="00287874">
              <w:rPr>
                <w:sz w:val="26"/>
                <w:szCs w:val="26"/>
              </w:rPr>
              <w:t>материало</w:t>
            </w:r>
            <w:proofErr w:type="spellEnd"/>
            <w:r w:rsidRPr="00287874">
              <w:rPr>
                <w:sz w:val="26"/>
                <w:szCs w:val="26"/>
              </w:rPr>
              <w:t>– и энергоемкости продукции, в том числе в установлении прогрессивных норм расхода сырья, материалов за счет сокращения отходов и потерь в процессе производства и хранения, использования вторичных ресурсов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>Первичные 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22.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Проводить среди работников разъяснительную работу по вопросам экономии энергоресурсов, сырья и материалов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>Первичные 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23.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Содействовать максимальному привлечению первичных профсоюзных организаций к участию в этапах Республиканского смотра-конкурса на лучшую первичную профсоюзную организацию по экономии энергоресурсов, сырья и материалов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>Членские организации ФПБ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24.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bCs/>
                <w:iCs/>
                <w:spacing w:val="-4"/>
                <w:sz w:val="26"/>
                <w:szCs w:val="26"/>
              </w:rPr>
            </w:pPr>
            <w:r w:rsidRPr="00287874">
              <w:rPr>
                <w:bCs/>
                <w:iCs/>
                <w:spacing w:val="-4"/>
                <w:sz w:val="26"/>
                <w:szCs w:val="26"/>
              </w:rPr>
              <w:t>Повышение конкурентоспособности традиционных отраслей промышленности. Обеспечение конкурентных преимуществ в сельском хозяйстве</w:t>
            </w: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Принимать активное участие в разработке стратегий и иных программных документов развития отраслей экономики, вносить государственным органам предложения по механизмам государственной поддержки отраслей (в том числе с учетом возможного вступления страны в ВТО)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>Членские организации ФПБ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25.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bCs/>
                <w:iCs/>
                <w:spacing w:val="-4"/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Инициировать рассмотрение на заседании Национального совета по трудовым и социальным вопросам вопроса о мерах, направленных на повышение конкурентоспособности экономики и эффективности мер государственной поддержки реального сектора экономики, отечественных производителей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социального партнерства и трудовых отношений аппарата Совета ФПБ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2017 год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26.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Выработка и направление разработчикам предложений по проекту Закона Республики Беларусь "О промышленной политике"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Соответствующие членские организации ФПБ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При включении проекта Закона в план подготовки законопроектов 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27.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Рост эффективности строительства, обеспечение населения качественным и доступным жильем 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pStyle w:val="ConsPlusNormal"/>
              <w:spacing w:line="240" w:lineRule="exact"/>
              <w:jc w:val="both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Инициирование рассмотрения на заседании Национального совета по трудовым и социальным вопросам вопроса о создании условий и внедрении новых финансовых механизмов жилищного строительства (лизинг, жилищные строительные сбережения, ипотечное кредитование)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социального партнерства и трудовых отношений аппарата Совета ФПБ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2018 год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28.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Развитие транзитной привлекательности и индустрии гостеприимства </w:t>
            </w: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Разработка и реализация комплексов мероприятий по развитию наиболее перспективных видов туризма (культурно-познавательного, медицинского, оздоровительного, спортивного)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Унитарные предприятия "Беларустурист",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pacing w:val="-8"/>
                <w:sz w:val="26"/>
                <w:szCs w:val="26"/>
              </w:rPr>
              <w:t>"Белпрофсоюзкурорт"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29.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Проведение мероприятий по повышению качества обслуживания туристов на основе внедрения международных стандартов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Унитарные предприятия "Беларустурист",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pacing w:val="-8"/>
                <w:sz w:val="26"/>
                <w:szCs w:val="26"/>
              </w:rPr>
              <w:t>"Белпрофсоюзкурорт"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30.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Внедрение передовых технологий и инструментов в систему продвижения туристических услуг унитарными предприятиями "Беларустурист" и "Белпрофсоюзкурорт" на мировом рынке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Унитарные предприятия "Беларустурист",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pacing w:val="-8"/>
                <w:sz w:val="26"/>
                <w:szCs w:val="26"/>
              </w:rPr>
              <w:t>"Белпрофсоюзкурорт"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31.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Рост экспорта и выход на новые рынки</w:t>
            </w: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287874">
              <w:rPr>
                <w:sz w:val="26"/>
                <w:szCs w:val="26"/>
                <w:shd w:val="clear" w:color="auto" w:fill="FFFFFF"/>
              </w:rPr>
              <w:t xml:space="preserve">В целях повышения </w:t>
            </w:r>
            <w:r w:rsidRPr="00287874">
              <w:rPr>
                <w:sz w:val="26"/>
                <w:szCs w:val="26"/>
              </w:rPr>
              <w:t>заинтересованности работников в обеспечении роста объемов реализованной продукции, товаров (работ, услуг) на экспорт, поступления валютной выручки д</w:t>
            </w:r>
            <w:r w:rsidRPr="00287874">
              <w:rPr>
                <w:sz w:val="26"/>
                <w:szCs w:val="26"/>
                <w:shd w:val="clear" w:color="auto" w:fill="FFFFFF"/>
              </w:rPr>
              <w:t xml:space="preserve">обиваться введения на предприятиях гибких систем оплаты труда и дополнительного стимулирования работников, от результатов труда которых зависят объемы реализации продукции (товаров, работ, услуг) на экспорт и (или) поступление валютной выручки, </w:t>
            </w:r>
            <w:r w:rsidRPr="00287874">
              <w:rPr>
                <w:sz w:val="26"/>
                <w:szCs w:val="26"/>
              </w:rPr>
              <w:t>без снижения при этом размеров заработной платы работников на момент их введения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>Первичные 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32.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Улучшение демографического потенциала страны и укрепление здоровья народа</w:t>
            </w: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Через систему коллективных договоров и соглашений добиваться реализации мер, направленных на обеспечение эффективности диспансеризации, укрепление здоровья работников, улучшение условий санитарно-бытового и лечебно-профилактического обслуживания работников, организации питания (в том числе горячего) на производстве, создание благоприятных условий для эффективного отдыха и оздоровления детей работников в летний период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pacing w:val="-14"/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социального партнерства и трудовых отношений аппарата Совета ФПБ, ч</w:t>
            </w:r>
            <w:r w:rsidRPr="00287874">
              <w:rPr>
                <w:rFonts w:eastAsia="Calibri"/>
                <w:sz w:val="26"/>
                <w:szCs w:val="26"/>
              </w:rPr>
              <w:t xml:space="preserve">ленские организации ФПБ, областные (Минское городское), районные, городские объединения профсоюзов, первичные </w:t>
            </w:r>
            <w:r w:rsidRPr="00287874">
              <w:rPr>
                <w:rFonts w:eastAsia="Calibri"/>
                <w:spacing w:val="-14"/>
                <w:sz w:val="26"/>
                <w:szCs w:val="26"/>
              </w:rPr>
              <w:t>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33.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Добиваться увеличения величины фактического заработка, учитываемого для целей исчисления размера пенсии за периоды ухода за детьми до достижения ими возраста 3 лет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социального партнерства и трудовых отношений аппарата Совета ФПБ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34.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Продолжить проведение мониторингов состояния условий и охраны труда на предприятиях рейдовыми группами технической инспекции труда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Техническая инспекция труда ФПБ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35.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Добиваться включения в коллективные договоры и соглашения: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мер морального и материального стимулирования работников к соблюдению требований по охране труда;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положений о сотрудничестве работников и нанимателей в обеспечении здоровых и безопасных условий труда;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мер морального и материального поощрения общественных инспекторов по охране труда за результативный общественный контроль за соблюдением законодательства по охране труда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социального партнерства и трудовых отношений аппарата Совета ФПБ, т</w:t>
            </w:r>
            <w:r w:rsidRPr="00287874">
              <w:rPr>
                <w:rFonts w:eastAsia="Calibri"/>
                <w:sz w:val="26"/>
                <w:szCs w:val="26"/>
              </w:rPr>
              <w:t>ехническая инспекция труда ФПБ, членские организации ФПБ, областные (Минское городское), районные, городские объединения профсоюзов, первичные 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36.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bCs/>
                <w:iCs/>
                <w:spacing w:val="-4"/>
                <w:sz w:val="26"/>
                <w:szCs w:val="26"/>
              </w:rPr>
            </w:pPr>
            <w:r w:rsidRPr="00287874">
              <w:rPr>
                <w:iCs/>
                <w:spacing w:val="-4"/>
                <w:sz w:val="26"/>
                <w:szCs w:val="26"/>
              </w:rPr>
              <w:t>Обеспечение эффективной занятости населения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iCs/>
                <w:spacing w:val="-4"/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287874">
              <w:rPr>
                <w:sz w:val="26"/>
                <w:szCs w:val="26"/>
                <w:shd w:val="clear" w:color="auto" w:fill="FFFFFF"/>
              </w:rPr>
              <w:t>При разработке и реализации государственной и региональных подпрограмм содействия занятости добиваться приоритета активных мер политики занятости на рынке труда, в том числе включения в указанные подпрограммы мероприятий по содействию занятости работников, находящихся под угрозой увольнения или высвобождаемых в результате модернизации, реструктуризации производств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социального партнерства и трудовых отношений аппарата Совета ФПБ,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>областные (Минское городское) объединения профсоюзов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37.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Добиваться усиления законодательных гарантий занятости при контрактной форме найма</w:t>
            </w:r>
          </w:p>
        </w:tc>
        <w:tc>
          <w:tcPr>
            <w:tcW w:w="2989" w:type="dxa"/>
            <w:shd w:val="clear" w:color="auto" w:fill="auto"/>
          </w:tcPr>
          <w:p w:rsidR="00915540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социального партнерства и трудовых отношений аппарата Совета ФПБ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38.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Проведение "круглых столов" по вопросам </w:t>
            </w:r>
            <w:proofErr w:type="spellStart"/>
            <w:r w:rsidRPr="00287874">
              <w:rPr>
                <w:sz w:val="26"/>
                <w:szCs w:val="26"/>
              </w:rPr>
              <w:t>профориентационной</w:t>
            </w:r>
            <w:proofErr w:type="spellEnd"/>
            <w:r w:rsidRPr="00287874">
              <w:rPr>
                <w:sz w:val="26"/>
                <w:szCs w:val="26"/>
              </w:rPr>
              <w:t xml:space="preserve"> работы с молодежью, обеспечения молодых рабочих и специалистов первым рабочим местом, закрепления молодежи на предприятиях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Главное управление социального партнерства и трудовых отношений аппарата </w:t>
            </w:r>
            <w:r w:rsidRPr="00287874">
              <w:rPr>
                <w:spacing w:val="-20"/>
                <w:sz w:val="26"/>
                <w:szCs w:val="26"/>
              </w:rPr>
              <w:t>Совета ФПБ, Молодежный Совет ФПБ, членские</w:t>
            </w:r>
            <w:r>
              <w:rPr>
                <w:sz w:val="26"/>
                <w:szCs w:val="26"/>
              </w:rPr>
              <w:t xml:space="preserve"> организации ФПБ, У</w:t>
            </w:r>
            <w:r w:rsidRPr="00287874">
              <w:rPr>
                <w:sz w:val="26"/>
                <w:szCs w:val="26"/>
              </w:rPr>
              <w:t>чреждение образования "Международный университет "МИТСО"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2017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39.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iCs/>
                <w:spacing w:val="-4"/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Изучать международный опыт формирования национальных систем профессиональных квалификаций и разработки профессионально-квалификационных стандартов (далее – ПКС)</w:t>
            </w:r>
          </w:p>
          <w:p w:rsidR="00915540" w:rsidRPr="00287874" w:rsidRDefault="00915540" w:rsidP="00E025DC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ind w:firstLine="0"/>
              <w:rPr>
                <w:sz w:val="26"/>
                <w:szCs w:val="26"/>
              </w:rPr>
            </w:pPr>
          </w:p>
          <w:p w:rsidR="00915540" w:rsidRPr="00287874" w:rsidRDefault="00915540" w:rsidP="00E025DC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Главное управление социального партнерства и трудовых отношений, главное </w:t>
            </w:r>
            <w:r w:rsidRPr="00287874">
              <w:rPr>
                <w:spacing w:val="-20"/>
                <w:sz w:val="26"/>
                <w:szCs w:val="26"/>
              </w:rPr>
              <w:t>управление международного сотрудничества</w:t>
            </w:r>
            <w:r w:rsidRPr="00287874">
              <w:rPr>
                <w:sz w:val="26"/>
                <w:szCs w:val="26"/>
              </w:rPr>
              <w:t xml:space="preserve"> аппарата Совета ФПБ, ч</w:t>
            </w:r>
            <w:r w:rsidRPr="00287874">
              <w:rPr>
                <w:rFonts w:eastAsia="Calibri"/>
                <w:sz w:val="26"/>
                <w:szCs w:val="26"/>
              </w:rPr>
              <w:t>ленские организации ФПБ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2016 – </w:t>
            </w:r>
            <w:proofErr w:type="gramStart"/>
            <w:r w:rsidRPr="00287874">
              <w:rPr>
                <w:sz w:val="26"/>
                <w:szCs w:val="26"/>
              </w:rPr>
              <w:t>2020  годы</w:t>
            </w:r>
            <w:proofErr w:type="gramEnd"/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40.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iCs/>
                <w:spacing w:val="-4"/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Участвовать в разработке, апробации и внедрении ПКС (в том числе в рамках отраслевых советов), содействовать согласованию учебных программ с ПКС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>Членские организации ФПБ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2016 – </w:t>
            </w:r>
            <w:proofErr w:type="gramStart"/>
            <w:r w:rsidRPr="00287874">
              <w:rPr>
                <w:sz w:val="26"/>
                <w:szCs w:val="26"/>
              </w:rPr>
              <w:t>2020  годы</w:t>
            </w:r>
            <w:proofErr w:type="gramEnd"/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41.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iCs/>
                <w:spacing w:val="-4"/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Добиваться всемерной реализации принципа "Специалисту </w:t>
            </w:r>
            <w:r w:rsidRPr="00287874">
              <w:rPr>
                <w:sz w:val="26"/>
                <w:szCs w:val="26"/>
                <w:lang w:val="en-US"/>
              </w:rPr>
              <w:t>XII</w:t>
            </w:r>
            <w:r w:rsidRPr="00287874">
              <w:rPr>
                <w:sz w:val="26"/>
                <w:szCs w:val="26"/>
              </w:rPr>
              <w:t xml:space="preserve"> века – учиться всю жизнь", в том числе:</w:t>
            </w:r>
          </w:p>
          <w:p w:rsidR="00915540" w:rsidRPr="00287874" w:rsidRDefault="00915540" w:rsidP="00E025DC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ind w:firstLine="0"/>
              <w:rPr>
                <w:sz w:val="26"/>
                <w:szCs w:val="26"/>
              </w:rPr>
            </w:pPr>
          </w:p>
          <w:p w:rsidR="00915540" w:rsidRPr="00287874" w:rsidRDefault="00915540" w:rsidP="00E025DC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инициировать включение в коллективные договоры и соглашения положений, направленных на поддержание конкурентоспособности на рынке труда работников среднего и </w:t>
            </w:r>
            <w:proofErr w:type="spellStart"/>
            <w:r w:rsidRPr="00287874">
              <w:rPr>
                <w:sz w:val="26"/>
                <w:szCs w:val="26"/>
              </w:rPr>
              <w:t>предпенсионного</w:t>
            </w:r>
            <w:proofErr w:type="spellEnd"/>
            <w:r w:rsidRPr="00287874">
              <w:rPr>
                <w:sz w:val="26"/>
                <w:szCs w:val="26"/>
              </w:rPr>
              <w:t xml:space="preserve"> возраста, в частности, положений о систематическом повышении квалификации работников, об опережающем переобучении работников, высвобождение которых планируется в связи с реструктуризацией предприятий, профессиям, востребованным на рынке труда, об осуществлении профсоюзами общественного контроля в этой сфере;</w:t>
            </w:r>
          </w:p>
          <w:p w:rsidR="00915540" w:rsidRPr="00287874" w:rsidRDefault="00915540" w:rsidP="00E025DC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добиваться повышения доли затрат нанимателей на подготовку, переподготовку и повышение квалификации работников в структуре всех затрат на производство и реализацию;</w:t>
            </w:r>
          </w:p>
          <w:p w:rsidR="00915540" w:rsidRPr="00287874" w:rsidRDefault="00915540" w:rsidP="00E025DC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ind w:firstLine="0"/>
              <w:rPr>
                <w:sz w:val="26"/>
                <w:szCs w:val="26"/>
              </w:rPr>
            </w:pPr>
          </w:p>
          <w:p w:rsidR="00915540" w:rsidRPr="00287874" w:rsidRDefault="00915540" w:rsidP="00E025DC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содействовать развитию внутрипроизводственного обучения работников, расширению практики стажировок в организациях молодых специалистов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>Членские организации ФПБ, областные (Минское городское), районные, городские объединения профсоюзов, первичные профсоюзные организации, У</w:t>
            </w:r>
            <w:r w:rsidRPr="00287874">
              <w:rPr>
                <w:sz w:val="26"/>
                <w:szCs w:val="26"/>
              </w:rPr>
              <w:t>чреждение образования "Международный университет "МИТСО"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42.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287874">
              <w:rPr>
                <w:sz w:val="26"/>
                <w:szCs w:val="26"/>
              </w:rPr>
              <w:t>профориентационной</w:t>
            </w:r>
            <w:proofErr w:type="spellEnd"/>
            <w:r w:rsidRPr="00287874">
              <w:rPr>
                <w:sz w:val="26"/>
                <w:szCs w:val="26"/>
              </w:rPr>
              <w:t xml:space="preserve"> работы с молодежью, в том числе: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о</w:t>
            </w:r>
            <w:r w:rsidRPr="00287874">
              <w:rPr>
                <w:rFonts w:eastAsia="Calibri"/>
                <w:sz w:val="26"/>
                <w:szCs w:val="26"/>
              </w:rPr>
              <w:t>рганизация в учреждениях общего среднего образования выступлений выпускников учреждений образования (совместно с соответствующими учреждениями и органами образования);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>проведение дней открытых дверей, мастер-классов, экскурсий на предприятия (совместно с соответствующими нанимателями, учреждениями и органами образования);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размещение в средствах массовой информации соответствующих публикаций, посвященных профессиям рабочих и должностям служащих;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развитие производственного туризма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 xml:space="preserve">Членские организации ФПБ, Молодежный Совет ФПБ, областные (Минское городское), районные, городские объединения профсоюзов, первичные профсоюзные организации, 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>Унитарное предприятие "Беларустурист"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43.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Участие в разработке перечней территорий (районов) для приоритетного привлечения рабочей силы и механизмов стимулирования ее притока</w:t>
            </w:r>
          </w:p>
          <w:p w:rsidR="005F28D2" w:rsidRPr="00287874" w:rsidRDefault="005F28D2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>Областные (Минское городское), районные, городские объединения профсоюзов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44.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Добиваться включения в коллективные договоры и соглашения обязательств нанимателей по: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недопущению или ограничению вынужденного неполного рабочего времени;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трудоустройству высвобождаемых работников на новые рабочие места или к другим нанимателям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социального партнерства и трудовых отношений аппарата Совета ФПБ,</w:t>
            </w:r>
            <w:r w:rsidRPr="00287874">
              <w:rPr>
                <w:rFonts w:eastAsia="Calibri"/>
                <w:sz w:val="26"/>
                <w:szCs w:val="26"/>
              </w:rPr>
              <w:t xml:space="preserve"> членские организации ФПБ, областные (Минское городское), районные, городские объединения профсоюзов, первичные 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45.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bCs/>
                <w:iCs/>
                <w:spacing w:val="-4"/>
                <w:sz w:val="26"/>
                <w:szCs w:val="26"/>
              </w:rPr>
            </w:pPr>
            <w:r w:rsidRPr="00287874">
              <w:rPr>
                <w:bCs/>
                <w:iCs/>
                <w:spacing w:val="-4"/>
                <w:sz w:val="26"/>
                <w:szCs w:val="26"/>
              </w:rPr>
              <w:t>Рост реальных денежных доходов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287874">
              <w:rPr>
                <w:sz w:val="26"/>
                <w:szCs w:val="26"/>
                <w:shd w:val="clear" w:color="auto" w:fill="FFFFFF"/>
              </w:rPr>
              <w:t>В процессе коллективных переговоров добиваться закрепления в коллективных договорах и соглашениях с учетом экономического положения предприятий и отраслей экономики обязательств нанимателей по: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  <w:shd w:val="clear" w:color="auto" w:fill="FFFFFF"/>
              </w:rPr>
            </w:pP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  <w:shd w:val="clear" w:color="auto" w:fill="FFFFFF"/>
              </w:rPr>
              <w:t xml:space="preserve">повышению доли </w:t>
            </w:r>
            <w:r w:rsidRPr="00287874">
              <w:rPr>
                <w:sz w:val="26"/>
                <w:szCs w:val="26"/>
              </w:rPr>
              <w:t xml:space="preserve">оплаты труда по тарифным ставкам и окладам в среднемесячной заработной плате работников, в том числе </w:t>
            </w:r>
            <w:r w:rsidRPr="00287874">
              <w:rPr>
                <w:sz w:val="26"/>
                <w:szCs w:val="26"/>
                <w:shd w:val="clear" w:color="auto" w:fill="FFFFFF"/>
              </w:rPr>
              <w:t xml:space="preserve">установлению </w:t>
            </w:r>
            <w:r w:rsidRPr="00287874">
              <w:rPr>
                <w:sz w:val="26"/>
                <w:szCs w:val="26"/>
              </w:rPr>
              <w:t xml:space="preserve">тарифных ставок и окладов на уровне не ниже </w:t>
            </w:r>
            <w:r w:rsidRPr="00287874">
              <w:rPr>
                <w:sz w:val="26"/>
                <w:szCs w:val="26"/>
                <w:shd w:val="clear" w:color="auto" w:fill="FFFFFF"/>
              </w:rPr>
              <w:t>бюджета прожиточного минимума, а в перспективе — минимального потребительского бюджета;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индексации заработной платы работников </w:t>
            </w:r>
            <w:proofErr w:type="spellStart"/>
            <w:r w:rsidRPr="00287874">
              <w:rPr>
                <w:sz w:val="26"/>
                <w:szCs w:val="26"/>
              </w:rPr>
              <w:t>небюджетной</w:t>
            </w:r>
            <w:proofErr w:type="spellEnd"/>
            <w:r w:rsidRPr="00287874">
              <w:rPr>
                <w:sz w:val="26"/>
                <w:szCs w:val="26"/>
              </w:rPr>
              <w:t xml:space="preserve"> сферы в порядке и на условиях не хуже, чем установлены для работников бюджетной сферы;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иных мер, направленных на повышение уровня гарантий в сфере оплаты труда, в том числе с учетом положений Генерального соглашения 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социального партнерства и трудовых отношений аппарата Совета ФПБ,</w:t>
            </w:r>
            <w:r w:rsidRPr="00287874">
              <w:rPr>
                <w:rFonts w:eastAsia="Calibri"/>
                <w:sz w:val="26"/>
                <w:szCs w:val="26"/>
              </w:rPr>
              <w:t xml:space="preserve"> членские организации ФПБ, областные (Минское городское), районные, городские объединения профсоюзов, первичные 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46.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bCs/>
                <w:iCs/>
                <w:spacing w:val="-4"/>
                <w:sz w:val="26"/>
                <w:szCs w:val="26"/>
              </w:rPr>
            </w:pPr>
            <w:r w:rsidRPr="00287874">
              <w:rPr>
                <w:bCs/>
                <w:iCs/>
                <w:spacing w:val="-4"/>
                <w:sz w:val="26"/>
                <w:szCs w:val="26"/>
              </w:rPr>
              <w:t>Развитие системы социальной поддержки уязвимых категорий граждан</w:t>
            </w: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Добиваться совершенствования механизмов социальной защиты граждан, в том числе введения в Республике Беларусь системы страхования по безработице и страхования на случай утраты заработка вследствие неплатежеспособности (банкротства) нанимателя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социального партнерства и трудовых отношений аппарата Совета ФПБ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47.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bCs/>
                <w:iCs/>
                <w:spacing w:val="-4"/>
                <w:sz w:val="26"/>
                <w:szCs w:val="26"/>
              </w:rPr>
            </w:pP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Проработать вопрос о ратификации Конвенции Международной организации труда № 102 "О минимальных нормах социального обеспечения" и при необходимости внести соответствующие предложения в Правительство Республики Беларусь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социального партнерства и трудовых отношений, главное управление международного сотрудничества аппарата Совета ФПБ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2017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48.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Разъяснять в трудовых коллективах содержание проводимой пенсионной реформы, возможности повышения уровня пенсионного обеспечения посредством отложенного выхода на пенсию, дополнительного негосударственного пенсионного страхования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>Членские организации ФПБ, областные (Минское городское), районные, городские объединения профсоюзов, первичные 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49.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Активизировать работу по закреплению (с учетом возможностей нанимателей) в коллективных договорах мер по дополнительному негосударственному пенсионному страхованию работников за счет средств нанимателей. Добиваться указания в таких договорах минимального размера средств (взносов), отчисляемых нанимателем на добровольное страхование дополнительной пенсии работников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Первичные 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50.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В целях недопущения нарушения прав и законных интересов граждан в пенсионной сфере, искоренения фактов выплаты зарплаты "в конвертах" вести среди работников организаций частной формы собственности, в которых созданы первичные профсоюзные организации, соответствующую разъяснительную работу, а также осуществлять в таких организациях (с согласия нанимателей) общественный контроль за полнотой и своевременностью уплаты нанимателем обязательных страховых взносов в государственный внебюджетный фонд социальной защиты населения Республики Беларусь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>Членские организации ФПБ, областные (Минское городское), районные, городские объединения профсоюзов, первичные 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51.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Организовать систематическое обучение профсоюзного актива по вопросам пенсионного обеспечения и социального страхования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Учреждение образования "Международный университет "МИТСО"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52.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Формировать в организациях с численностью работающих более 1000 человек профсоюзный актив, специализирующийся на решении вопросов пенсионного обеспечения и социального страхования, создавать комиссии при профкомах по осуществлению контроля за своевременностью перечисления нанимателем страховых взносов, соблюдением прав работников на государственное социальное страхование, предупреждению возможных нарушений, оказанию помощи членам профсоюзов в реализации социальных и пенсионных прав в досудебном и судебном порядке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Первичные 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53.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Разработать рекомендации для руководителей организаций по активному применению форм и методов морального и материального стимулирования работников, ведущих здоровый образ жизни, занимающихся физической культурой и спортом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Главное управление социального партнерства и трудовых отношений аппарата Совета ФПБ, </w:t>
            </w:r>
            <w:proofErr w:type="gramStart"/>
            <w:r w:rsidRPr="00287874">
              <w:rPr>
                <w:sz w:val="26"/>
                <w:szCs w:val="26"/>
              </w:rPr>
              <w:t>Учреждение  "</w:t>
            </w:r>
            <w:proofErr w:type="gramEnd"/>
            <w:r w:rsidRPr="00287874">
              <w:rPr>
                <w:sz w:val="26"/>
                <w:szCs w:val="26"/>
              </w:rPr>
              <w:t>Спортклуб ФПБ"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год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54.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Инициировать рассмотрение вопроса о практике применения форм и методов морального и материального стимулирования работников, ведущих здоровый образ жизни, занимающихся физической культурой и спортом на заседании Национального совета по трудовым и социальным вопросам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социального партнерства и трудовых отношений аппарата Совета ФПБ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2017 год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55.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Добиваться включения в коллективные договоры и соглашения мер морального и материального стимулирования работников, ведущих здоровый образ жизни, занимающихся физической культурой и спортом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социального партнерства и трудовых отношений аппарата Совета ФПБ,</w:t>
            </w:r>
            <w:r w:rsidRPr="00287874">
              <w:rPr>
                <w:rFonts w:eastAsia="Calibri"/>
                <w:sz w:val="26"/>
                <w:szCs w:val="26"/>
              </w:rPr>
              <w:t xml:space="preserve"> членские организации ФПБ, областные (Минское городское), районные, городские объединения профсоюзов, первичные 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56.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Проводить смотры-конкурсы на лучшую постановку спортивной и физкультурно-оздоровительной работы в первичной профсоюзной организации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>Членские организации ФПБ, первичные 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57.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rStyle w:val="FontStyle25"/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Проработать вопрос и при необходимости внести в Совет Министров Республики Беларусь предложения о внесении изменений и дополнений в </w:t>
            </w:r>
            <w:r w:rsidRPr="00287874">
              <w:rPr>
                <w:rStyle w:val="FontStyle25"/>
                <w:sz w:val="26"/>
                <w:szCs w:val="26"/>
              </w:rPr>
              <w:t xml:space="preserve">Положение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обеспечения, утвержденное </w:t>
            </w:r>
            <w:r w:rsidRPr="00287874">
              <w:rPr>
                <w:sz w:val="26"/>
                <w:szCs w:val="26"/>
              </w:rPr>
              <w:t xml:space="preserve">постановлением </w:t>
            </w:r>
            <w:r w:rsidRPr="00287874">
              <w:rPr>
                <w:rStyle w:val="FontStyle25"/>
                <w:sz w:val="26"/>
                <w:szCs w:val="26"/>
              </w:rPr>
              <w:t>Совета Министров Республики Беларусь от 19 сентября 2014 г. № 903, и (или) иные акты законодательства, в части: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rStyle w:val="FontStyle25"/>
                <w:sz w:val="26"/>
                <w:szCs w:val="26"/>
              </w:rPr>
            </w:pP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rStyle w:val="FontStyle25"/>
                <w:sz w:val="26"/>
                <w:szCs w:val="26"/>
              </w:rPr>
            </w:pPr>
            <w:r w:rsidRPr="00287874">
              <w:rPr>
                <w:rStyle w:val="FontStyle25"/>
                <w:sz w:val="26"/>
                <w:szCs w:val="26"/>
              </w:rPr>
              <w:t>сохранения среднего заработка за работниками, направляемыми для участия в спортивно-массовых мероприятиях;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rStyle w:val="FontStyle25"/>
                <w:sz w:val="26"/>
                <w:szCs w:val="26"/>
              </w:rPr>
            </w:pP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rStyle w:val="FontStyle25"/>
                <w:sz w:val="26"/>
                <w:szCs w:val="26"/>
              </w:rPr>
              <w:t>страхования жизни и здоровья работников, направляемых для участия в таких мероприятиях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социального партнерства и трудовых отношений, главное управление юридической работы и правового обеспечения аппарата Совета ФПБ,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proofErr w:type="gramStart"/>
            <w:r w:rsidRPr="00287874">
              <w:rPr>
                <w:sz w:val="26"/>
                <w:szCs w:val="26"/>
              </w:rPr>
              <w:t>Учреждение  "</w:t>
            </w:r>
            <w:proofErr w:type="gramEnd"/>
            <w:r w:rsidRPr="00287874">
              <w:rPr>
                <w:sz w:val="26"/>
                <w:szCs w:val="26"/>
              </w:rPr>
              <w:t>Спортклуб ФПБ"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2017 год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58.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Рост качества и доступности образования</w:t>
            </w: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color w:val="000000"/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Добиваться закрепления на законодательном уровне гарантии предоставления работникам, успешно обучающимся в учреждениях, обеспечивающих получение среднего специального, высшего и послевузовского образования в вечерней или заочной форме получения образования, при отсутствии направления нанимателя, договора в сфере образования или иных оснований, предусмотренных коллективным или трудовым договором, социальных отпусков продолжительностью не менее предусмотренной законодательством для обучающихся </w:t>
            </w:r>
            <w:r w:rsidRPr="00287874">
              <w:rPr>
                <w:color w:val="000000"/>
                <w:sz w:val="26"/>
                <w:szCs w:val="26"/>
              </w:rPr>
              <w:t>по направлению нанимателя либо в соответствии с заключенным с ним договором в сфере образования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социального партнерства и трудовых отношений, главное управление юридической работы и правового обеспечения аппарата Совета ФПБ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59.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Разработка новых и совершенствование имеющихся образовательных информационных ресурсов и электронных услуг Учреждения образования "Международный университет "МИТСО" в рамках формирования национальной системы образовательных информационных ресурсов и электронных услуг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Учреждение образования "Международный университет "МИТСО"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60.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Совершенствование и повышение эффективности механизма взаимодействия Учреждения образования "Международный университет "МИТСО" с организациями – заказчиками кадров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Учреждение образования "Международный университет "МИТСО"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61.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Разработка и реализация комплекса мер по повышению конкурентных преимуществ Учреждения образования "Международный университет "МИТСО" в международном образовательном пространстве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Учреждение образования "Международный университет "МИТСО"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62.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Развитие национальной культуры и творческого потенциала белорусского народа</w:t>
            </w: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Добиваться включения в коллективные договоры и соглашения мер, обеспечивающих возможности культурного отдыха и занятий творчеством работников и членов их семей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rFonts w:eastAsia="Calibri"/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>Главное управление по культуре и общественной работе аппарата Совета ФПБ, членские организации ФПБ, областные (Минское городское), районные, городские объединения профсоюзов, пе</w:t>
            </w:r>
            <w:r w:rsidR="005F28D2">
              <w:rPr>
                <w:rFonts w:eastAsia="Calibri"/>
                <w:sz w:val="26"/>
                <w:szCs w:val="26"/>
              </w:rPr>
              <w:t>рвичные профсоюзные организации</w:t>
            </w:r>
          </w:p>
          <w:p w:rsidR="00915540" w:rsidRPr="00287874" w:rsidRDefault="00915540" w:rsidP="00E025DC">
            <w:pPr>
              <w:spacing w:line="240" w:lineRule="exact"/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63.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Продолжить проведение, совершенствование форм и условий участия граждан в международных и республиканских фестивалях и конкурсах "Не стареют душой ветераны", "Песни Победы", "Сделай шаг вперед!", "</w:t>
            </w:r>
            <w:proofErr w:type="spellStart"/>
            <w:r w:rsidRPr="00287874">
              <w:rPr>
                <w:sz w:val="26"/>
                <w:szCs w:val="26"/>
              </w:rPr>
              <w:t>Белазовский</w:t>
            </w:r>
            <w:proofErr w:type="spellEnd"/>
            <w:r w:rsidRPr="00287874">
              <w:rPr>
                <w:sz w:val="26"/>
                <w:szCs w:val="26"/>
              </w:rPr>
              <w:t xml:space="preserve"> аккорд"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по культуре и общественной работе аппарата Совета ФПБ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64.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Ежегодно проводить Республиканскую гражданско-патриотическую акцию "Мы – вместе!"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Главное управление по культуре и общественной работе аппарата Совета ФПБ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65.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Добиваться включения в коллективные договоры и соглашения мер морального и материального стимулирования работников, активно участвующих в культурных мероприятиях и художественном творчестве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rFonts w:eastAsia="Calibri"/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 xml:space="preserve">Главное управление по культуре и общественной работе аппарата Совета ФПБ, членские организации ФПБ, областные (Минское городское), районные, городские объединения профсоюзов, первичные </w:t>
            </w:r>
            <w:r w:rsidRPr="00287874">
              <w:rPr>
                <w:rFonts w:eastAsia="Calibri"/>
                <w:spacing w:val="-12"/>
                <w:sz w:val="26"/>
                <w:szCs w:val="26"/>
              </w:rPr>
              <w:t>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66.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Возобновить практику проведения отраслевых фестивалей любительского художественного творчества на всех уровнях</w:t>
            </w:r>
          </w:p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pacing w:val="-12"/>
                <w:sz w:val="26"/>
                <w:szCs w:val="26"/>
              </w:rPr>
            </w:pPr>
            <w:r w:rsidRPr="00287874">
              <w:rPr>
                <w:rFonts w:eastAsia="Calibri"/>
                <w:sz w:val="26"/>
                <w:szCs w:val="26"/>
              </w:rPr>
              <w:t>Главное управление по культуре и общественной работе аппарата Совета ФПБ, членские организации ФПБ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2017 год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67.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Продолжить практику ежегодного проведения республиканских профсоюзных конкурсов творчества трудовых коллективов</w:t>
            </w:r>
          </w:p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Главное управление по культуре и общественной работе </w:t>
            </w:r>
            <w:r w:rsidRPr="00287874">
              <w:rPr>
                <w:spacing w:val="-4"/>
                <w:sz w:val="26"/>
                <w:szCs w:val="26"/>
              </w:rPr>
              <w:t>аппарата Совета</w:t>
            </w:r>
            <w:r w:rsidRPr="00287874">
              <w:rPr>
                <w:sz w:val="26"/>
                <w:szCs w:val="26"/>
              </w:rPr>
              <w:t xml:space="preserve"> ФПБ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68.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Поддержка молодого поколения и его вовлечение в создание экономики знаний</w:t>
            </w: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Повышение эффективности формирования кадрового резерва с включением в него перспективных молодых активистов, обучение лиц, включенных в кадровый резерв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pacing w:val="-20"/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 xml:space="preserve">Главное управление организационной и кадровой работы аппарата Совета ФПБ, </w:t>
            </w:r>
            <w:r w:rsidRPr="00287874">
              <w:rPr>
                <w:spacing w:val="-20"/>
                <w:sz w:val="26"/>
                <w:szCs w:val="26"/>
              </w:rPr>
              <w:t>Молодежный Совет ФПБ,</w:t>
            </w:r>
          </w:p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pacing w:val="-20"/>
                <w:sz w:val="26"/>
                <w:szCs w:val="26"/>
              </w:rPr>
              <w:t>членские организации ФПБ,</w:t>
            </w:r>
            <w:r w:rsidRPr="00287874">
              <w:rPr>
                <w:sz w:val="26"/>
                <w:szCs w:val="26"/>
              </w:rPr>
              <w:t xml:space="preserve"> областные (Минское городское) объединения профсоюзов,</w:t>
            </w:r>
          </w:p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pacing w:val="-20"/>
                <w:sz w:val="26"/>
                <w:szCs w:val="26"/>
              </w:rPr>
              <w:t>Учреждение образования</w:t>
            </w:r>
            <w:r w:rsidRPr="00287874">
              <w:rPr>
                <w:sz w:val="26"/>
                <w:szCs w:val="26"/>
              </w:rPr>
              <w:t xml:space="preserve"> "Международный университет "МИТСО"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69.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Способствовать продвижению молодых кадров, состоящих в перспективном кадровом резерве, на руководящие должности</w:t>
            </w:r>
          </w:p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 xml:space="preserve">Главное управление организационной и кадровой работы аппарата Совета ФПБ, членские организации ФПБ, областные (Минское городское), районные, городские объединения профсоюзов, первичные </w:t>
            </w:r>
            <w:r w:rsidRPr="00287874">
              <w:rPr>
                <w:rFonts w:ascii="Times New Roman" w:hAnsi="Times New Roman"/>
                <w:spacing w:val="-12"/>
                <w:sz w:val="26"/>
                <w:szCs w:val="26"/>
              </w:rPr>
              <w:t>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70.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Содействовать избранию в состав профсоюзных органов всех уровней (Президиум, Совет, Республиканский (Центральный) комитет, профсоюзный комитет) активистов профсоюзного движения из числа молодежи</w:t>
            </w:r>
          </w:p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Главное управление организационной и кадровой работы, главное управление по культуре и общественной работе аппарата Совета ФПБ, членские организации ФПБ, областные (Минское городское) объединения профсоюзов, первичные 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71.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Содействовать созданию во всех первичных профсоюзных организациях с числом членов свыше 100 человек молодежных комиссий, внедрению в их работу современных образовательных и информационных технологий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 xml:space="preserve">Главное управление по культуре и общественной работе аппарата Совета ФПБ, членские организации ФПБ, областные (Минское городское) объединения профсоюзов, первичные </w:t>
            </w:r>
            <w:r w:rsidRPr="00287874">
              <w:rPr>
                <w:rFonts w:ascii="Times New Roman" w:hAnsi="Times New Roman"/>
                <w:spacing w:val="-12"/>
                <w:sz w:val="26"/>
                <w:szCs w:val="26"/>
              </w:rPr>
              <w:t>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72.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Внести в план совместных мероприятий министерств, ведомств, молодежных общественных объединений и организаций Республики Беларусь проведение международных, республиканских молодежных образовательных форумов, фестивалей, конкурсов, акций, научных конференций, симпозиумов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 xml:space="preserve">Главное управление по культуре и общественной работе </w:t>
            </w:r>
            <w:r w:rsidRPr="00287874">
              <w:rPr>
                <w:rFonts w:ascii="Times New Roman" w:hAnsi="Times New Roman"/>
                <w:spacing w:val="-4"/>
                <w:sz w:val="26"/>
                <w:szCs w:val="26"/>
              </w:rPr>
              <w:t>аппарата Совета</w:t>
            </w:r>
            <w:r w:rsidRPr="00287874">
              <w:rPr>
                <w:rFonts w:ascii="Times New Roman" w:hAnsi="Times New Roman"/>
                <w:sz w:val="26"/>
                <w:szCs w:val="26"/>
              </w:rPr>
              <w:t xml:space="preserve"> ФПБ, членские организации ФПБ, областные (Минское городское) </w:t>
            </w:r>
            <w:r w:rsidRPr="00287874">
              <w:rPr>
                <w:rFonts w:ascii="Times New Roman" w:hAnsi="Times New Roman"/>
                <w:spacing w:val="-12"/>
                <w:sz w:val="26"/>
                <w:szCs w:val="26"/>
              </w:rPr>
              <w:t>объединения профсоюзов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 xml:space="preserve">Второе полугодие 2016 г. – </w:t>
            </w:r>
          </w:p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I квартал</w:t>
            </w:r>
          </w:p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2017 г.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73.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Привлекать молодежь к реализации программ, направленных на повышение мотивации профсоюзного членства, к разработке коллективных договоров и соглашений, участию в законотворческой деятельности по вопросам молодежи, непосредственной работе в рамках коллегиальных органов, экспертных и рабочих групп, при подготовке и проведении мероприятий разного уровня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 xml:space="preserve">Главное управление по культуре и общественной работе </w:t>
            </w:r>
            <w:r w:rsidRPr="00287874">
              <w:rPr>
                <w:rFonts w:ascii="Times New Roman" w:hAnsi="Times New Roman"/>
                <w:spacing w:val="-4"/>
                <w:sz w:val="26"/>
                <w:szCs w:val="26"/>
              </w:rPr>
              <w:t>аппарата Совета</w:t>
            </w:r>
            <w:r w:rsidRPr="00287874">
              <w:rPr>
                <w:rFonts w:ascii="Times New Roman" w:hAnsi="Times New Roman"/>
                <w:sz w:val="26"/>
                <w:szCs w:val="26"/>
              </w:rPr>
              <w:t xml:space="preserve"> ФПБ, членские организации ФПБ, областные (Минское городское) </w:t>
            </w:r>
            <w:r w:rsidRPr="00287874">
              <w:rPr>
                <w:rFonts w:ascii="Times New Roman" w:hAnsi="Times New Roman"/>
                <w:spacing w:val="-12"/>
                <w:sz w:val="26"/>
                <w:szCs w:val="26"/>
              </w:rPr>
              <w:t>объединения профсоюзов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74.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Ежегодно проводить Международный молодежный профсоюзный образовательный форум "ТЕМП. Трудом Едина Молодежь Профсоюзов"</w:t>
            </w:r>
          </w:p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 xml:space="preserve">Главное управление по </w:t>
            </w:r>
            <w:r w:rsidRPr="00287874">
              <w:rPr>
                <w:rFonts w:ascii="Times New Roman" w:hAnsi="Times New Roman"/>
                <w:spacing w:val="-20"/>
                <w:sz w:val="26"/>
                <w:szCs w:val="26"/>
              </w:rPr>
              <w:t>культуре и общественной работе аппарата Совета ФПБ, членские организации ФПБ,</w:t>
            </w:r>
            <w:r w:rsidRPr="00287874">
              <w:rPr>
                <w:rFonts w:ascii="Times New Roman" w:hAnsi="Times New Roman"/>
                <w:sz w:val="26"/>
                <w:szCs w:val="26"/>
              </w:rPr>
              <w:t xml:space="preserve"> областные (Минское городское) </w:t>
            </w:r>
            <w:r w:rsidRPr="00287874">
              <w:rPr>
                <w:rFonts w:ascii="Times New Roman" w:hAnsi="Times New Roman"/>
                <w:spacing w:val="-12"/>
                <w:sz w:val="26"/>
                <w:szCs w:val="26"/>
              </w:rPr>
              <w:t>объединения профсоюзов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75.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Добиваться включения в коллективные договоры и соглашения дополнительных мер по социальной поддержке молодежи, ее закреплению на рабочих местах</w:t>
            </w:r>
          </w:p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5540" w:rsidRPr="00287874" w:rsidRDefault="00915540" w:rsidP="00E025DC">
            <w:pPr>
              <w:tabs>
                <w:tab w:val="left" w:pos="784"/>
              </w:tabs>
              <w:spacing w:line="22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 xml:space="preserve">Членские организации ФПБ, Молодежный Совет ФПБ, областные (Минское городское), районные, городские объединения профсоюзов, первичные </w:t>
            </w:r>
            <w:r w:rsidRPr="00287874">
              <w:rPr>
                <w:rFonts w:ascii="Times New Roman" w:hAnsi="Times New Roman"/>
                <w:spacing w:val="-12"/>
                <w:sz w:val="26"/>
                <w:szCs w:val="26"/>
              </w:rPr>
              <w:t>профсоюзные организации</w:t>
            </w:r>
            <w:r w:rsidRPr="0028787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76.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Добиваться внесения изменений в действующее законодательство в части сохранения права на внеочередное получение льготного кредита на строительство (реконструкцию) или приобретение жилых помещений лауреатами специального фонда Президента Республики Беларусь по социальной поддержке одаренных учащихся и студентов и специального фонда Президента Республики Беларусь по поддержке талантливой молодежи после достижения ими возраста 31 год (в случае постановки их на учет нуждающихся в улучшении жилищных условий до указанного возраста)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Главное управление по культуре и общественной работе, главное управление юридической работы и правового обеспечения аппарата Совета ФПБ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77.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Осуществлять мониторинг трудовой и социальной адаптации выпускников учреждений образования, в том числе   молодых специалистов, а также причин оттока молодых кадров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Членские организации ФПБ, областные (Минское городское), районные, городские объединения профсоюзов, первичные 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78.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Повсеместно развивать систему наставничества как один из методов обучения опытными сотрудниками молодых специалистов</w:t>
            </w:r>
          </w:p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Членские организации ФПБ, областные (Минское городское), районные, городские объединения профсоюзов, первичные 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79.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Проводить международные, республиканские молодежные конкурсы профессионального мастерства, форумы и слеты в целях содействия профессиональному росту и карьерному продвижению молодежи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 xml:space="preserve">Членские организации ФПБ, Молодежный Совет ФПБ, областные (Минское городское) объединения профсоюзов, первичные </w:t>
            </w:r>
            <w:r w:rsidRPr="00287874">
              <w:rPr>
                <w:rFonts w:ascii="Times New Roman" w:hAnsi="Times New Roman"/>
                <w:spacing w:val="-12"/>
                <w:sz w:val="26"/>
                <w:szCs w:val="26"/>
              </w:rPr>
              <w:t>профсоюзные организации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874">
              <w:rPr>
                <w:rFonts w:ascii="Times New Roman" w:hAnsi="Times New Roman"/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80.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Центры экономического роста в регионах</w:t>
            </w: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Регулярно рассматривать на заседаниях областных советов по трудовым и социальным вопросам вопросы социально-экономического развития наиболее отсталых в экономическом положении регионов, а также моногородов и территорий с избыточной рабочей силой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Областные объединения профсоюзов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81.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Вырабатывать и вносить в местные исполнительные и распорядительные органы предложения о создании в регионах, испытывающих проблемы с занятостью населения, центров поддержки малого предпринимательства и инкубаторов малого предпринимательства, в том числе специализированных для развития женского предпринимательства</w:t>
            </w:r>
          </w:p>
          <w:p w:rsidR="005F28D2" w:rsidRPr="00287874" w:rsidRDefault="005F28D2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Областные объединения профсоюзов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  <w:tr w:rsidR="00915540" w:rsidRPr="00287874" w:rsidTr="00E025DC">
        <w:tc>
          <w:tcPr>
            <w:tcW w:w="846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82.</w:t>
            </w:r>
          </w:p>
        </w:tc>
        <w:tc>
          <w:tcPr>
            <w:tcW w:w="3260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589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Создание новых первичных профсоюзных организаций в организациях независимо от формы собственности в рамках центров экономического роста, развития инфраструктуры во взаимосвязи с размещением производств</w:t>
            </w:r>
          </w:p>
        </w:tc>
        <w:tc>
          <w:tcPr>
            <w:tcW w:w="2989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Членские организации ФПБ, областные (Минское городское), районные, городские объединения профсоюзов</w:t>
            </w:r>
          </w:p>
        </w:tc>
        <w:tc>
          <w:tcPr>
            <w:tcW w:w="2102" w:type="dxa"/>
            <w:shd w:val="clear" w:color="auto" w:fill="auto"/>
          </w:tcPr>
          <w:p w:rsidR="00915540" w:rsidRPr="00287874" w:rsidRDefault="00915540" w:rsidP="00E025DC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287874">
              <w:rPr>
                <w:sz w:val="26"/>
                <w:szCs w:val="26"/>
              </w:rPr>
              <w:t>2016 – 2020 годы</w:t>
            </w:r>
          </w:p>
        </w:tc>
      </w:tr>
    </w:tbl>
    <w:p w:rsidR="000C1CB1" w:rsidRDefault="000C1CB1">
      <w:bookmarkStart w:id="0" w:name="_GoBack"/>
      <w:bookmarkEnd w:id="0"/>
    </w:p>
    <w:sectPr w:rsidR="000C1CB1" w:rsidSect="00915540">
      <w:headerReference w:type="even" r:id="rId10"/>
      <w:headerReference w:type="default" r:id="rId11"/>
      <w:pgSz w:w="16838" w:h="11906" w:orient="landscape" w:code="9"/>
      <w:pgMar w:top="1701" w:right="1134" w:bottom="567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40" w:rsidRDefault="00915540">
      <w:r>
        <w:separator/>
      </w:r>
    </w:p>
  </w:endnote>
  <w:endnote w:type="continuationSeparator" w:id="0">
    <w:p w:rsidR="00915540" w:rsidRDefault="0091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40" w:rsidRDefault="00915540">
      <w:r>
        <w:separator/>
      </w:r>
    </w:p>
  </w:footnote>
  <w:footnote w:type="continuationSeparator" w:id="0">
    <w:p w:rsidR="00915540" w:rsidRDefault="0091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B1" w:rsidRDefault="00251E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1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106">
      <w:rPr>
        <w:rStyle w:val="a5"/>
        <w:noProof/>
      </w:rPr>
      <w:t>1</w:t>
    </w:r>
    <w:r>
      <w:rPr>
        <w:rStyle w:val="a5"/>
      </w:rPr>
      <w:fldChar w:fldCharType="end"/>
    </w:r>
  </w:p>
  <w:p w:rsidR="000C1CB1" w:rsidRDefault="000C1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702205"/>
      <w:docPartObj>
        <w:docPartGallery w:val="Page Numbers (Top of Page)"/>
        <w:docPartUnique/>
      </w:docPartObj>
    </w:sdtPr>
    <w:sdtContent>
      <w:p w:rsidR="005F28D2" w:rsidRDefault="005F28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9A5">
          <w:rPr>
            <w:noProof/>
          </w:rPr>
          <w:t>22</w:t>
        </w:r>
        <w:r>
          <w:fldChar w:fldCharType="end"/>
        </w:r>
      </w:p>
    </w:sdtContent>
  </w:sdt>
  <w:p w:rsidR="000C1CB1" w:rsidRDefault="000C1C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40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DBE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E8A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30B6"/>
    <w:rsid w:val="0028390F"/>
    <w:rsid w:val="00284CF9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40035E"/>
    <w:rsid w:val="0040068E"/>
    <w:rsid w:val="00400B40"/>
    <w:rsid w:val="0040113D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9C3"/>
    <w:rsid w:val="00500C45"/>
    <w:rsid w:val="0050132D"/>
    <w:rsid w:val="0050180A"/>
    <w:rsid w:val="00501CCC"/>
    <w:rsid w:val="00502ACB"/>
    <w:rsid w:val="00502BAC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2F65"/>
    <w:rsid w:val="005A40C0"/>
    <w:rsid w:val="005A4BDC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28D2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600E80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783A"/>
    <w:rsid w:val="0068787E"/>
    <w:rsid w:val="0069009C"/>
    <w:rsid w:val="00691E3B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25BC"/>
    <w:rsid w:val="0086320B"/>
    <w:rsid w:val="0086354E"/>
    <w:rsid w:val="00863941"/>
    <w:rsid w:val="0086394A"/>
    <w:rsid w:val="00863E05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5540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63E1"/>
    <w:rsid w:val="009E67AF"/>
    <w:rsid w:val="009E682E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423"/>
    <w:rsid w:val="00AC243D"/>
    <w:rsid w:val="00AC2668"/>
    <w:rsid w:val="00AC2689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41127"/>
    <w:rsid w:val="00B41657"/>
    <w:rsid w:val="00B41923"/>
    <w:rsid w:val="00B41A6F"/>
    <w:rsid w:val="00B42289"/>
    <w:rsid w:val="00B42711"/>
    <w:rsid w:val="00B42E80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AED"/>
    <w:rsid w:val="00B80F1A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86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49A5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7FC"/>
    <w:rsid w:val="00C04DD0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70889"/>
    <w:rsid w:val="00C70E27"/>
    <w:rsid w:val="00C7128B"/>
    <w:rsid w:val="00C72280"/>
    <w:rsid w:val="00C72C20"/>
    <w:rsid w:val="00C72E5F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403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F10"/>
    <w:rsid w:val="00EC7C3D"/>
    <w:rsid w:val="00EC7D96"/>
    <w:rsid w:val="00ED0191"/>
    <w:rsid w:val="00ED095A"/>
    <w:rsid w:val="00ED09DB"/>
    <w:rsid w:val="00ED0F73"/>
    <w:rsid w:val="00ED12A0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A36939-9304-4643-B021-F2FDA28F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40"/>
    <w:pPr>
      <w:widowControl w:val="0"/>
      <w:ind w:firstLine="709"/>
      <w:jc w:val="both"/>
    </w:pPr>
    <w:rPr>
      <w:snapToGrid w:val="0"/>
      <w:sz w:val="30"/>
    </w:rPr>
  </w:style>
  <w:style w:type="paragraph" w:styleId="1">
    <w:name w:val="heading 1"/>
    <w:basedOn w:val="a"/>
    <w:next w:val="a"/>
    <w:link w:val="10"/>
    <w:qFormat/>
    <w:rsid w:val="00915540"/>
    <w:pPr>
      <w:keepNext/>
      <w:widowControl/>
      <w:spacing w:before="480"/>
      <w:jc w:val="center"/>
      <w:outlineLvl w:val="0"/>
    </w:pPr>
    <w:rPr>
      <w:snapToGrid/>
      <w:spacing w:val="-32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CB1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1CB1"/>
  </w:style>
  <w:style w:type="paragraph" w:styleId="a6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character" w:customStyle="1" w:styleId="10">
    <w:name w:val="Заголовок 1 Знак"/>
    <w:basedOn w:val="a0"/>
    <w:link w:val="1"/>
    <w:rsid w:val="00915540"/>
    <w:rPr>
      <w:spacing w:val="-32"/>
      <w:sz w:val="36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915540"/>
    <w:rPr>
      <w:snapToGrid w:val="0"/>
      <w:sz w:val="30"/>
    </w:rPr>
  </w:style>
  <w:style w:type="paragraph" w:styleId="a7">
    <w:name w:val="No Spacing"/>
    <w:uiPriority w:val="1"/>
    <w:qFormat/>
    <w:rsid w:val="0091554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15540"/>
    <w:pPr>
      <w:widowControl w:val="0"/>
      <w:autoSpaceDE w:val="0"/>
      <w:autoSpaceDN w:val="0"/>
    </w:pPr>
    <w:rPr>
      <w:sz w:val="30"/>
    </w:rPr>
  </w:style>
  <w:style w:type="paragraph" w:styleId="a8">
    <w:name w:val="Body Text"/>
    <w:basedOn w:val="a"/>
    <w:link w:val="a9"/>
    <w:unhideWhenUsed/>
    <w:rsid w:val="00915540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915540"/>
    <w:rPr>
      <w:snapToGrid w:val="0"/>
      <w:sz w:val="30"/>
      <w:lang w:val="x-none" w:eastAsia="x-none"/>
    </w:rPr>
  </w:style>
  <w:style w:type="paragraph" w:styleId="aa">
    <w:name w:val="Normal (Web)"/>
    <w:basedOn w:val="a"/>
    <w:unhideWhenUsed/>
    <w:rsid w:val="00915540"/>
    <w:pPr>
      <w:widowControl/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character" w:customStyle="1" w:styleId="FontStyle25">
    <w:name w:val="Font Style25"/>
    <w:rsid w:val="00915540"/>
    <w:rPr>
      <w:rFonts w:ascii="Times New Roman" w:hAnsi="Times New Roman" w:cs="Times New Roman" w:hint="default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F28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28D2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4279</Words>
  <Characters>33504</Characters>
  <Application>Microsoft Office Word</Application>
  <DocSecurity>0</DocSecurity>
  <Lines>279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 Наталья Олеговна</dc:creator>
  <cp:keywords/>
  <dc:description/>
  <cp:lastModifiedBy>Добровольская Наталья Олеговна</cp:lastModifiedBy>
  <cp:revision>2</cp:revision>
  <cp:lastPrinted>2016-09-12T14:23:00Z</cp:lastPrinted>
  <dcterms:created xsi:type="dcterms:W3CDTF">2016-09-12T14:24:00Z</dcterms:created>
  <dcterms:modified xsi:type="dcterms:W3CDTF">2016-09-12T14:24:00Z</dcterms:modified>
</cp:coreProperties>
</file>