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2E" w:rsidRDefault="000733D5"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733D5" w:rsidRPr="00627B56" w:rsidRDefault="000733D5" w:rsidP="00801454">
      <w:pPr>
        <w:spacing w:after="150" w:line="240" w:lineRule="auto"/>
        <w:jc w:val="both"/>
        <w:outlineLvl w:val="1"/>
        <w:rPr>
          <w:rFonts w:ascii="Georgia" w:eastAsia="Times New Roman" w:hAnsi="Georgia" w:cs="Times New Roman"/>
          <w:color w:val="656565"/>
          <w:sz w:val="56"/>
          <w:szCs w:val="45"/>
          <w:lang w:eastAsia="ru-RU"/>
        </w:rPr>
      </w:pPr>
      <w:r w:rsidRPr="00627B56">
        <w:rPr>
          <w:rFonts w:ascii="Georgia" w:eastAsia="Times New Roman" w:hAnsi="Georgia" w:cs="Times New Roman"/>
          <w:color w:val="0000FF"/>
          <w:sz w:val="40"/>
          <w:szCs w:val="30"/>
          <w:lang w:eastAsia="ru-RU"/>
        </w:rPr>
        <w:t>Программа «Оздоровление легких» рекомендована для лиц, перенесших острые пневмонии (в том числе COVID-19) и другие острые заболевания органов дыхания.</w:t>
      </w:r>
    </w:p>
    <w:p w:rsidR="000733D5" w:rsidRPr="00627B56" w:rsidRDefault="000733D5" w:rsidP="00801454">
      <w:pPr>
        <w:spacing w:after="150" w:line="240" w:lineRule="auto"/>
        <w:jc w:val="both"/>
        <w:outlineLvl w:val="1"/>
        <w:rPr>
          <w:rFonts w:ascii="Georgia" w:eastAsia="Times New Roman" w:hAnsi="Georgia" w:cs="Times New Roman"/>
          <w:color w:val="656565"/>
          <w:sz w:val="56"/>
          <w:szCs w:val="45"/>
          <w:lang w:eastAsia="ru-RU"/>
        </w:rPr>
      </w:pPr>
      <w:r w:rsidRPr="00627B56">
        <w:rPr>
          <w:rFonts w:ascii="Georgia" w:eastAsia="Times New Roman" w:hAnsi="Georgia" w:cs="Times New Roman"/>
          <w:color w:val="0000FF"/>
          <w:sz w:val="40"/>
          <w:szCs w:val="30"/>
          <w:lang w:eastAsia="ru-RU"/>
        </w:rPr>
        <w:t>Данная программа оказывает, как общее воздействие на организм, так и специфическое на систему органов дыхания.</w:t>
      </w:r>
    </w:p>
    <w:p w:rsidR="000733D5" w:rsidRPr="00D3204A" w:rsidRDefault="000733D5" w:rsidP="000733D5">
      <w:pPr>
        <w:spacing w:after="150" w:line="240" w:lineRule="auto"/>
        <w:rPr>
          <w:rFonts w:ascii="Georgia" w:eastAsia="Times New Roman" w:hAnsi="Georgia" w:cs="Times New Roman"/>
          <w:color w:val="656565"/>
          <w:sz w:val="44"/>
          <w:szCs w:val="21"/>
          <w:lang w:eastAsia="ru-RU"/>
        </w:rPr>
      </w:pPr>
      <w:r w:rsidRPr="00D3204A">
        <w:rPr>
          <w:rFonts w:ascii="Georgia" w:eastAsia="Times New Roman" w:hAnsi="Georgia" w:cs="Times New Roman"/>
          <w:color w:val="0000FF"/>
          <w:sz w:val="56"/>
          <w:szCs w:val="30"/>
          <w:lang w:eastAsia="ru-RU"/>
        </w:rPr>
        <w:t>       </w:t>
      </w:r>
      <w:r w:rsidRPr="00D3204A">
        <w:rPr>
          <w:rFonts w:ascii="Georgia" w:eastAsia="Times New Roman" w:hAnsi="Georgia" w:cs="Times New Roman"/>
          <w:b/>
          <w:bCs/>
          <w:color w:val="FF0000"/>
          <w:sz w:val="52"/>
          <w:szCs w:val="27"/>
          <w:lang w:eastAsia="ru-RU"/>
        </w:rPr>
        <w:t>Хотите мы расскажем Вам подробно о нашей новинке?</w:t>
      </w:r>
    </w:p>
    <w:p w:rsidR="00D3204A" w:rsidRDefault="000733D5" w:rsidP="000733D5">
      <w:pPr>
        <w:rPr>
          <w:rFonts w:ascii="Georgia" w:eastAsia="Times New Roman" w:hAnsi="Georgia" w:cs="Times New Roman"/>
          <w:b/>
          <w:bCs/>
          <w:color w:val="FF0000"/>
          <w:sz w:val="52"/>
          <w:szCs w:val="27"/>
          <w:lang w:eastAsia="ru-RU"/>
        </w:rPr>
      </w:pPr>
      <w:r w:rsidRPr="00D3204A">
        <w:rPr>
          <w:rFonts w:ascii="Georgia" w:eastAsia="Times New Roman" w:hAnsi="Georgia" w:cs="Times New Roman"/>
          <w:b/>
          <w:bCs/>
          <w:color w:val="FF0000"/>
          <w:sz w:val="52"/>
          <w:szCs w:val="27"/>
          <w:lang w:eastAsia="ru-RU"/>
        </w:rPr>
        <w:t>Звоните! </w:t>
      </w:r>
    </w:p>
    <w:p w:rsidR="008C5055" w:rsidRDefault="000733D5" w:rsidP="000733D5">
      <w:pPr>
        <w:rPr>
          <w:rFonts w:ascii="Georgia" w:eastAsia="Times New Roman" w:hAnsi="Georgia" w:cs="Times New Roman"/>
          <w:b/>
          <w:bCs/>
          <w:color w:val="FF0000"/>
          <w:sz w:val="52"/>
          <w:szCs w:val="27"/>
          <w:lang w:eastAsia="ru-RU"/>
        </w:rPr>
      </w:pPr>
      <w:r w:rsidRPr="00D3204A">
        <w:rPr>
          <w:rFonts w:ascii="Georgia" w:eastAsia="Times New Roman" w:hAnsi="Georgia" w:cs="Times New Roman"/>
          <w:b/>
          <w:bCs/>
          <w:color w:val="FF0000"/>
          <w:sz w:val="52"/>
          <w:szCs w:val="27"/>
          <w:lang w:eastAsia="ru-RU"/>
        </w:rPr>
        <w:t>+375 1548-06-</w:t>
      </w:r>
      <w:proofErr w:type="gramStart"/>
      <w:r w:rsidRPr="00D3204A">
        <w:rPr>
          <w:rFonts w:ascii="Georgia" w:eastAsia="Times New Roman" w:hAnsi="Georgia" w:cs="Times New Roman"/>
          <w:b/>
          <w:bCs/>
          <w:color w:val="FF0000"/>
          <w:sz w:val="52"/>
          <w:szCs w:val="27"/>
          <w:lang w:eastAsia="ru-RU"/>
        </w:rPr>
        <w:t>96  или</w:t>
      </w:r>
      <w:proofErr w:type="gramEnd"/>
      <w:r w:rsidRPr="00D3204A">
        <w:rPr>
          <w:rFonts w:ascii="Georgia" w:eastAsia="Times New Roman" w:hAnsi="Georgia" w:cs="Times New Roman"/>
          <w:b/>
          <w:bCs/>
          <w:color w:val="FF0000"/>
          <w:sz w:val="52"/>
          <w:szCs w:val="27"/>
          <w:lang w:eastAsia="ru-RU"/>
        </w:rPr>
        <w:t> </w:t>
      </w:r>
    </w:p>
    <w:p w:rsidR="00627B56" w:rsidRPr="00D3204A" w:rsidRDefault="000733D5" w:rsidP="000733D5">
      <w:pPr>
        <w:rPr>
          <w:rFonts w:ascii="Georgia" w:eastAsia="Times New Roman" w:hAnsi="Georgia" w:cs="Times New Roman"/>
          <w:b/>
          <w:bCs/>
          <w:color w:val="FF0000"/>
          <w:sz w:val="44"/>
          <w:szCs w:val="20"/>
          <w:lang w:eastAsia="ru-RU"/>
        </w:rPr>
      </w:pPr>
      <w:r w:rsidRPr="00D3204A">
        <w:rPr>
          <w:rFonts w:ascii="Georgia" w:eastAsia="Times New Roman" w:hAnsi="Georgia" w:cs="Times New Roman"/>
          <w:b/>
          <w:bCs/>
          <w:color w:val="FF0000"/>
          <w:sz w:val="52"/>
          <w:szCs w:val="27"/>
          <w:lang w:eastAsia="ru-RU"/>
        </w:rPr>
        <w:t>+375 33 601 40 19 </w:t>
      </w:r>
      <w:r w:rsidRPr="00D3204A">
        <w:rPr>
          <w:rFonts w:ascii="Georgia" w:eastAsia="Times New Roman" w:hAnsi="Georgia" w:cs="Times New Roman"/>
          <w:b/>
          <w:bCs/>
          <w:color w:val="FF0000"/>
          <w:sz w:val="44"/>
          <w:szCs w:val="20"/>
          <w:lang w:eastAsia="ru-RU"/>
        </w:rPr>
        <w:t>(</w:t>
      </w:r>
      <w:proofErr w:type="spellStart"/>
      <w:proofErr w:type="gramStart"/>
      <w:r w:rsidRPr="00D3204A">
        <w:rPr>
          <w:rFonts w:ascii="Georgia" w:eastAsia="Times New Roman" w:hAnsi="Georgia" w:cs="Times New Roman"/>
          <w:b/>
          <w:bCs/>
          <w:color w:val="FF0000"/>
          <w:sz w:val="44"/>
          <w:szCs w:val="20"/>
          <w:lang w:eastAsia="ru-RU"/>
        </w:rPr>
        <w:t>viber,whats</w:t>
      </w:r>
      <w:proofErr w:type="spellEnd"/>
      <w:proofErr w:type="gramEnd"/>
      <w:r w:rsidRPr="00D3204A">
        <w:rPr>
          <w:rFonts w:ascii="Georgia" w:eastAsia="Times New Roman" w:hAnsi="Georgia" w:cs="Times New Roman"/>
          <w:b/>
          <w:bCs/>
          <w:color w:val="FF0000"/>
          <w:sz w:val="44"/>
          <w:szCs w:val="20"/>
          <w:lang w:eastAsia="ru-RU"/>
        </w:rPr>
        <w:t xml:space="preserve"> </w:t>
      </w:r>
      <w:proofErr w:type="spellStart"/>
      <w:r w:rsidRPr="00D3204A">
        <w:rPr>
          <w:rFonts w:ascii="Georgia" w:eastAsia="Times New Roman" w:hAnsi="Georgia" w:cs="Times New Roman"/>
          <w:b/>
          <w:bCs/>
          <w:color w:val="FF0000"/>
          <w:sz w:val="44"/>
          <w:szCs w:val="20"/>
          <w:lang w:eastAsia="ru-RU"/>
        </w:rPr>
        <w:t>app</w:t>
      </w:r>
      <w:proofErr w:type="spellEnd"/>
      <w:r w:rsidRPr="00D3204A">
        <w:rPr>
          <w:rFonts w:ascii="Georgia" w:eastAsia="Times New Roman" w:hAnsi="Georgia" w:cs="Times New Roman"/>
          <w:b/>
          <w:bCs/>
          <w:color w:val="FF0000"/>
          <w:sz w:val="44"/>
          <w:szCs w:val="20"/>
          <w:lang w:eastAsia="ru-RU"/>
        </w:rPr>
        <w:t>)</w:t>
      </w:r>
    </w:p>
    <w:p w:rsidR="00627B56" w:rsidRDefault="00627B56" w:rsidP="00770815">
      <w:pPr>
        <w:jc w:val="center"/>
        <w:rPr>
          <w:rFonts w:ascii="Georgia" w:eastAsia="Times New Roman" w:hAnsi="Georgia" w:cs="Times New Roman"/>
          <w:b/>
          <w:bCs/>
          <w:color w:val="7030A0"/>
          <w:sz w:val="24"/>
          <w:szCs w:val="20"/>
          <w:lang w:eastAsia="ru-RU"/>
        </w:rPr>
      </w:pPr>
    </w:p>
    <w:p w:rsidR="00627B56" w:rsidRDefault="00627B56" w:rsidP="00D3204A">
      <w:pPr>
        <w:rPr>
          <w:rFonts w:ascii="Georgia" w:eastAsia="Times New Roman" w:hAnsi="Georgia" w:cs="Times New Roman"/>
          <w:b/>
          <w:bCs/>
          <w:color w:val="7030A0"/>
          <w:sz w:val="24"/>
          <w:szCs w:val="20"/>
          <w:lang w:eastAsia="ru-RU"/>
        </w:rPr>
      </w:pPr>
    </w:p>
    <w:p w:rsidR="00770815" w:rsidRPr="00627B56" w:rsidRDefault="00770815" w:rsidP="00770815">
      <w:pPr>
        <w:jc w:val="center"/>
        <w:rPr>
          <w:rFonts w:ascii="Georgia" w:eastAsia="Times New Roman" w:hAnsi="Georgia" w:cs="Times New Roman"/>
          <w:b/>
          <w:bCs/>
          <w:color w:val="7030A0"/>
          <w:sz w:val="40"/>
          <w:szCs w:val="40"/>
          <w:lang w:eastAsia="ru-RU"/>
        </w:rPr>
      </w:pPr>
      <w:r w:rsidRPr="00627B56">
        <w:rPr>
          <w:rFonts w:ascii="Georgia" w:eastAsia="Times New Roman" w:hAnsi="Georgia" w:cs="Times New Roman"/>
          <w:b/>
          <w:bCs/>
          <w:color w:val="7030A0"/>
          <w:sz w:val="40"/>
          <w:szCs w:val="40"/>
          <w:lang w:eastAsia="ru-RU"/>
        </w:rPr>
        <w:lastRenderedPageBreak/>
        <w:t>САНАТОРНО-КУРОРТНАЯ ПУТЕВКА «ОЗДОРОВЛЕНИЕ ЛЕГКИХ»</w:t>
      </w:r>
    </w:p>
    <w:p w:rsidR="00770815" w:rsidRPr="00627B56" w:rsidRDefault="00770815" w:rsidP="00770815">
      <w:pPr>
        <w:jc w:val="both"/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</w:pPr>
      <w:r w:rsidRPr="00627B56"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  <w:t>Программа лечения пациентов, перенёсших пневмонию, ассоциированную с инфекцией COVID-19 – «ОЗДОРОВЛЕНИЕ ЛЕГКИХ»</w:t>
      </w:r>
    </w:p>
    <w:p w:rsidR="00770815" w:rsidRPr="00627B56" w:rsidRDefault="00770815" w:rsidP="00770815">
      <w:pPr>
        <w:jc w:val="both"/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</w:pPr>
      <w:r w:rsidRPr="00627B56"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  <w:t xml:space="preserve">Цель программы: восстановление дыхательной функции лёгких в полном объёме, уменьшение возможных осложнений после пневмонии и </w:t>
      </w:r>
      <w:proofErr w:type="spellStart"/>
      <w:r w:rsidRPr="00627B56"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  <w:t>астенизации</w:t>
      </w:r>
      <w:proofErr w:type="spellEnd"/>
      <w:r w:rsidRPr="00627B56"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  <w:t xml:space="preserve"> организма, повышение иммунитета, восстановление работоспособности.</w:t>
      </w:r>
    </w:p>
    <w:p w:rsidR="00627B56" w:rsidRPr="00AF5B6F" w:rsidRDefault="00627B56" w:rsidP="00627B56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33"/>
        <w:gridCol w:w="4772"/>
        <w:gridCol w:w="28"/>
        <w:gridCol w:w="2118"/>
        <w:gridCol w:w="28"/>
        <w:gridCol w:w="2098"/>
        <w:gridCol w:w="72"/>
      </w:tblGrid>
      <w:tr w:rsidR="00627B56" w:rsidRPr="00627B56" w:rsidTr="00A21880">
        <w:trPr>
          <w:trHeight w:val="1066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3"/>
                <w:rFonts w:ascii="Times New Roman" w:hAnsi="Times New Roman" w:cs="Times New Roman"/>
              </w:rPr>
              <w:t>№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3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3"/>
                <w:rFonts w:ascii="Times New Roman" w:hAnsi="Times New Roman" w:cs="Times New Roman"/>
              </w:rPr>
              <w:t>Программа «Здоровое дыхание». Название медицинских процедур, входящих в путевку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3"/>
                <w:rFonts w:ascii="Times New Roman" w:hAnsi="Times New Roman" w:cs="Times New Roman"/>
              </w:rPr>
              <w:t>10-14 дней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3"/>
                <w:rFonts w:ascii="Times New Roman" w:hAnsi="Times New Roman" w:cs="Times New Roman"/>
              </w:rPr>
              <w:t>18-21 день</w:t>
            </w:r>
          </w:p>
        </w:tc>
      </w:tr>
      <w:tr w:rsidR="00627B56" w:rsidRPr="00627B56" w:rsidTr="00A21880">
        <w:trPr>
          <w:trHeight w:val="408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B56" w:rsidRPr="00627B56" w:rsidRDefault="00627B56" w:rsidP="00A21880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13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627B56">
              <w:rPr>
                <w:rStyle w:val="2FranklinGothicMedium1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Осмотр врача (терапевт, педиатр)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3-4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4-5</w:t>
            </w:r>
          </w:p>
        </w:tc>
      </w:tr>
      <w:tr w:rsidR="00627B56" w:rsidRPr="00627B56" w:rsidTr="00A21880">
        <w:trPr>
          <w:trHeight w:val="403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2.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Осмотр физиотерапевта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1</w:t>
            </w:r>
          </w:p>
        </w:tc>
      </w:tr>
      <w:tr w:rsidR="00627B56" w:rsidRPr="00627B56" w:rsidTr="00A21880">
        <w:trPr>
          <w:trHeight w:val="1032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3.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Пикфлоуметрия</w:t>
            </w:r>
            <w:proofErr w:type="spellEnd"/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, сатурация кислорода (при поступлении и при выписке)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2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2</w:t>
            </w:r>
          </w:p>
        </w:tc>
      </w:tr>
      <w:tr w:rsidR="00627B56" w:rsidRPr="00627B56" w:rsidTr="00A21880">
        <w:trPr>
          <w:trHeight w:val="403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4.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ЭКГ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по показаниям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по показаниям</w:t>
            </w:r>
          </w:p>
        </w:tc>
      </w:tr>
      <w:tr w:rsidR="00627B56" w:rsidRPr="00627B56" w:rsidTr="00A21880">
        <w:trPr>
          <w:trHeight w:val="1046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5.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3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Диетическое питание - стол Б (или диета по показаниям). Витаминизация.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3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 xml:space="preserve">Б, Д, П, Н, </w:t>
            </w:r>
            <w:proofErr w:type="spellStart"/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аглютеновая</w:t>
            </w:r>
            <w:proofErr w:type="spellEnd"/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3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 xml:space="preserve">Б, Д, П, Н, </w:t>
            </w:r>
            <w:proofErr w:type="spellStart"/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аглютеновая</w:t>
            </w:r>
            <w:proofErr w:type="spellEnd"/>
          </w:p>
        </w:tc>
      </w:tr>
      <w:tr w:rsidR="00627B56" w:rsidRPr="00627B56" w:rsidTr="00A21880">
        <w:trPr>
          <w:trHeight w:val="682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6.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3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Питье минеральной воды 3 раза в день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3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по назначению врача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по назначению врача</w:t>
            </w:r>
          </w:p>
        </w:tc>
      </w:tr>
      <w:tr w:rsidR="00627B56" w:rsidRPr="00627B56" w:rsidTr="00A21880">
        <w:trPr>
          <w:trHeight w:val="2074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7.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3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Климатотерапия;</w:t>
            </w:r>
          </w:p>
          <w:p w:rsidR="00627B56" w:rsidRPr="00627B56" w:rsidRDefault="00627B56" w:rsidP="00A21880">
            <w:pPr>
              <w:spacing w:line="3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Терренкур 1,2 - прогулки по хвойному лесу с инструктором в медленном темпе (дозированная «скандинавская ходьба») во 2-ю половину дня;</w:t>
            </w:r>
          </w:p>
          <w:p w:rsidR="00627B56" w:rsidRPr="00627B56" w:rsidRDefault="00627B56" w:rsidP="00A21880">
            <w:pPr>
              <w:spacing w:line="3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Режим щадяще-тренирующий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ежедневно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ежедневно</w:t>
            </w:r>
          </w:p>
        </w:tc>
      </w:tr>
      <w:tr w:rsidR="00627B56" w:rsidRPr="00627B56" w:rsidTr="00A21880">
        <w:trPr>
          <w:trHeight w:val="403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13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627B56">
              <w:rPr>
                <w:rStyle w:val="2FranklinGothicMedium1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Спелиотерапия</w:t>
            </w:r>
            <w:proofErr w:type="spellEnd"/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5-6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8-10</w:t>
            </w:r>
          </w:p>
        </w:tc>
      </w:tr>
      <w:tr w:rsidR="00627B56" w:rsidRPr="00627B56" w:rsidTr="00A21880">
        <w:trPr>
          <w:trHeight w:val="787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9.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3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Ручной массаж спины или грудной клетки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5-6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8-10</w:t>
            </w:r>
          </w:p>
        </w:tc>
      </w:tr>
      <w:tr w:rsidR="00627B56" w:rsidRPr="00627B56" w:rsidTr="00A21880">
        <w:trPr>
          <w:trHeight w:val="408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lastRenderedPageBreak/>
              <w:t>10.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Магнитотерапия</w:t>
            </w:r>
            <w:proofErr w:type="spellEnd"/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 xml:space="preserve"> легочных полей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5-6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8-10</w:t>
            </w:r>
          </w:p>
        </w:tc>
      </w:tr>
      <w:tr w:rsidR="00627B56" w:rsidRPr="00627B56" w:rsidTr="00A21880">
        <w:trPr>
          <w:trHeight w:val="696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11.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3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Лечебная физкультура - дыхательная группа (1-я половина дня)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5-6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8-10</w:t>
            </w:r>
          </w:p>
        </w:tc>
      </w:tr>
      <w:tr w:rsidR="00627B56" w:rsidRPr="00627B56" w:rsidTr="00A21880">
        <w:trPr>
          <w:trHeight w:val="398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12.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Кислородный коктейль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5-6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Style w:val="22"/>
                <w:rFonts w:ascii="Times New Roman" w:hAnsi="Times New Roman" w:cs="Times New Roman"/>
                <w:u w:val="none"/>
              </w:rPr>
              <w:t>8-10</w:t>
            </w:r>
          </w:p>
        </w:tc>
      </w:tr>
      <w:tr w:rsidR="00627B56" w:rsidRPr="00627B56" w:rsidTr="00A21880">
        <w:trPr>
          <w:trHeight w:val="442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B56" w:rsidRPr="00627B56" w:rsidTr="00A21880">
        <w:trPr>
          <w:gridAfter w:val="1"/>
          <w:wAfter w:w="72" w:type="dxa"/>
          <w:trHeight w:val="12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38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 xml:space="preserve">НЛОК (укрепление иммунитета) или </w:t>
            </w:r>
            <w:proofErr w:type="spellStart"/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Лазеропунктура</w:t>
            </w:r>
            <w:proofErr w:type="spellEnd"/>
            <w:r w:rsidRPr="00627B56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(программа реабилитации после пневмоний)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627B56" w:rsidRPr="00627B56" w:rsidTr="00A21880">
        <w:trPr>
          <w:gridAfter w:val="1"/>
          <w:wAfter w:w="72" w:type="dxa"/>
          <w:trHeight w:val="15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39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 xml:space="preserve">Ингаляции лекарственные (по </w:t>
            </w:r>
            <w:proofErr w:type="spellStart"/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Говалову</w:t>
            </w:r>
            <w:proofErr w:type="spellEnd"/>
            <w:r w:rsidRPr="00627B56">
              <w:rPr>
                <w:rFonts w:ascii="Times New Roman" w:hAnsi="Times New Roman" w:cs="Times New Roman"/>
                <w:sz w:val="28"/>
                <w:szCs w:val="28"/>
              </w:rPr>
              <w:t xml:space="preserve">, с эуфиллином, с </w:t>
            </w:r>
            <w:proofErr w:type="spellStart"/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Беротеком</w:t>
            </w:r>
            <w:proofErr w:type="spellEnd"/>
            <w:r w:rsidRPr="00627B56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Пульмовентом</w:t>
            </w:r>
            <w:proofErr w:type="spellEnd"/>
            <w:r w:rsidRPr="00627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proofErr w:type="spellEnd"/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), минеральные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</w:tr>
      <w:tr w:rsidR="00627B56" w:rsidRPr="00627B56" w:rsidTr="00A21880">
        <w:trPr>
          <w:gridAfter w:val="1"/>
          <w:wAfter w:w="72" w:type="dxa"/>
          <w:trHeight w:val="3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Медикаментозная терапия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по показаниям,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по показаниям,</w:t>
            </w:r>
          </w:p>
        </w:tc>
      </w:tr>
      <w:tr w:rsidR="00627B56" w:rsidRPr="00627B56" w:rsidTr="00A21880">
        <w:trPr>
          <w:gridAfter w:val="1"/>
          <w:wAfter w:w="72" w:type="dxa"/>
          <w:trHeight w:val="331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</w:tc>
      </w:tr>
      <w:tr w:rsidR="00627B56" w:rsidRPr="00627B56" w:rsidTr="00A21880">
        <w:trPr>
          <w:gridAfter w:val="1"/>
          <w:wAfter w:w="72" w:type="dxa"/>
          <w:trHeight w:val="346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протоколам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протоколам</w:t>
            </w:r>
          </w:p>
        </w:tc>
      </w:tr>
      <w:tr w:rsidR="00627B56" w:rsidRPr="00627B56" w:rsidTr="00A21880">
        <w:trPr>
          <w:gridAfter w:val="1"/>
          <w:wAfter w:w="72" w:type="dxa"/>
          <w:trHeight w:val="346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М3 РБ о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М3 РБ о</w:t>
            </w:r>
          </w:p>
        </w:tc>
      </w:tr>
      <w:tr w:rsidR="00627B56" w:rsidRPr="00627B56" w:rsidTr="00A21880">
        <w:trPr>
          <w:gridAfter w:val="1"/>
          <w:wAfter w:w="72" w:type="dxa"/>
          <w:trHeight w:val="346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неотложной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неотложной</w:t>
            </w:r>
          </w:p>
        </w:tc>
      </w:tr>
      <w:tr w:rsidR="00627B56" w:rsidRPr="00627B56" w:rsidTr="00A21880">
        <w:trPr>
          <w:gridAfter w:val="1"/>
          <w:wAfter w:w="72" w:type="dxa"/>
          <w:trHeight w:val="355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помощи 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помощи в</w:t>
            </w:r>
          </w:p>
        </w:tc>
      </w:tr>
      <w:tr w:rsidR="00627B56" w:rsidRPr="00627B56" w:rsidTr="00A21880">
        <w:trPr>
          <w:gridAfter w:val="1"/>
          <w:wAfter w:w="72" w:type="dxa"/>
          <w:trHeight w:val="312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B56" w:rsidRPr="00627B56" w:rsidRDefault="00627B56" w:rsidP="00A2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санаториях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B56" w:rsidRPr="00627B56" w:rsidRDefault="00627B56" w:rsidP="00A218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7B56">
              <w:rPr>
                <w:rFonts w:ascii="Times New Roman" w:hAnsi="Times New Roman" w:cs="Times New Roman"/>
                <w:sz w:val="28"/>
                <w:szCs w:val="28"/>
              </w:rPr>
              <w:t>санаториях</w:t>
            </w:r>
          </w:p>
        </w:tc>
      </w:tr>
    </w:tbl>
    <w:p w:rsidR="00627B56" w:rsidRPr="008C5055" w:rsidRDefault="00627B56" w:rsidP="00627B56">
      <w:pPr>
        <w:spacing w:line="398" w:lineRule="exact"/>
        <w:ind w:firstLine="360"/>
        <w:jc w:val="both"/>
        <w:rPr>
          <w:rFonts w:ascii="Constantia" w:hAnsi="Constantia" w:cs="Times New Roman"/>
          <w:color w:val="7030A0"/>
          <w:sz w:val="40"/>
          <w:szCs w:val="40"/>
        </w:rPr>
      </w:pPr>
      <w:r w:rsidRPr="008C5055">
        <w:rPr>
          <w:rFonts w:ascii="Constantia" w:hAnsi="Constantia" w:cs="Calibri"/>
          <w:color w:val="7030A0"/>
          <w:sz w:val="40"/>
          <w:szCs w:val="40"/>
        </w:rPr>
        <w:t>Дополнительные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физиотерапевтические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процедуры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(</w:t>
      </w:r>
      <w:proofErr w:type="spellStart"/>
      <w:r w:rsidRPr="008C5055">
        <w:rPr>
          <w:rFonts w:ascii="Constantia" w:hAnsi="Constantia" w:cs="Calibri"/>
          <w:color w:val="7030A0"/>
          <w:sz w:val="40"/>
          <w:szCs w:val="40"/>
        </w:rPr>
        <w:t>бальнео</w:t>
      </w:r>
      <w:proofErr w:type="spellEnd"/>
      <w:proofErr w:type="gramStart"/>
      <w:r w:rsidRPr="008C5055">
        <w:rPr>
          <w:rFonts w:ascii="Constantia" w:hAnsi="Constantia" w:cs="Times New Roman"/>
          <w:color w:val="7030A0"/>
          <w:sz w:val="40"/>
          <w:szCs w:val="40"/>
        </w:rPr>
        <w:t>-,</w:t>
      </w:r>
      <w:proofErr w:type="spellStart"/>
      <w:r w:rsidRPr="008C5055">
        <w:rPr>
          <w:rFonts w:ascii="Constantia" w:hAnsi="Constantia" w:cs="Calibri"/>
          <w:color w:val="7030A0"/>
          <w:sz w:val="40"/>
          <w:szCs w:val="40"/>
        </w:rPr>
        <w:t>грязе</w:t>
      </w:r>
      <w:proofErr w:type="spellEnd"/>
      <w:proofErr w:type="gramEnd"/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-, </w:t>
      </w:r>
      <w:r w:rsidRPr="008C5055">
        <w:rPr>
          <w:rFonts w:ascii="Constantia" w:hAnsi="Constantia" w:cs="Calibri"/>
          <w:color w:val="7030A0"/>
          <w:sz w:val="40"/>
          <w:szCs w:val="40"/>
        </w:rPr>
        <w:t>тепло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-, </w:t>
      </w:r>
      <w:r w:rsidRPr="008C5055">
        <w:rPr>
          <w:rFonts w:ascii="Constantia" w:hAnsi="Constantia" w:cs="Calibri"/>
          <w:color w:val="7030A0"/>
          <w:sz w:val="40"/>
          <w:szCs w:val="40"/>
        </w:rPr>
        <w:t>светолечение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, </w:t>
      </w:r>
      <w:r w:rsidRPr="008C5055">
        <w:rPr>
          <w:rFonts w:ascii="Constantia" w:hAnsi="Constantia" w:cs="Calibri"/>
          <w:color w:val="7030A0"/>
          <w:sz w:val="40"/>
          <w:szCs w:val="40"/>
        </w:rPr>
        <w:t>ИРТ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и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др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.) </w:t>
      </w:r>
      <w:r w:rsidRPr="008C5055">
        <w:rPr>
          <w:rFonts w:ascii="Constantia" w:hAnsi="Constantia" w:cs="Calibri"/>
          <w:color w:val="7030A0"/>
          <w:sz w:val="40"/>
          <w:szCs w:val="40"/>
        </w:rPr>
        <w:t>на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область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легких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, </w:t>
      </w:r>
      <w:r w:rsidRPr="008C5055">
        <w:rPr>
          <w:rFonts w:ascii="Constantia" w:hAnsi="Constantia" w:cs="Calibri"/>
          <w:color w:val="7030A0"/>
          <w:sz w:val="40"/>
          <w:szCs w:val="40"/>
        </w:rPr>
        <w:t>а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также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лечение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сопутствующей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патологи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после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консультации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физиотерапевта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на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платной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основе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>.</w:t>
      </w:r>
    </w:p>
    <w:p w:rsidR="00627B56" w:rsidRPr="008C5055" w:rsidRDefault="00627B56" w:rsidP="00627B56">
      <w:pPr>
        <w:spacing w:line="403" w:lineRule="exact"/>
        <w:jc w:val="both"/>
        <w:rPr>
          <w:rFonts w:ascii="Constantia" w:hAnsi="Constantia" w:cs="Times New Roman"/>
          <w:color w:val="7030A0"/>
          <w:sz w:val="40"/>
          <w:szCs w:val="40"/>
        </w:rPr>
      </w:pPr>
      <w:r w:rsidRPr="008C5055">
        <w:rPr>
          <w:rFonts w:ascii="Constantia" w:hAnsi="Constantia" w:cs="Calibri"/>
          <w:color w:val="7030A0"/>
          <w:sz w:val="40"/>
          <w:szCs w:val="40"/>
        </w:rPr>
        <w:t>При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поступлении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на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лечение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в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санаторий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санаторно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>-</w:t>
      </w:r>
      <w:r w:rsidRPr="008C5055">
        <w:rPr>
          <w:rFonts w:ascii="Constantia" w:hAnsi="Constantia" w:cs="Calibri"/>
          <w:color w:val="7030A0"/>
          <w:sz w:val="40"/>
          <w:szCs w:val="40"/>
        </w:rPr>
        <w:t>курортная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карта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, </w:t>
      </w:r>
      <w:r w:rsidRPr="008C5055">
        <w:rPr>
          <w:rFonts w:ascii="Constantia" w:hAnsi="Constantia" w:cs="Calibri"/>
          <w:color w:val="7030A0"/>
          <w:sz w:val="40"/>
          <w:szCs w:val="40"/>
        </w:rPr>
        <w:t>а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для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перенёсших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пневмонию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, </w:t>
      </w:r>
      <w:r w:rsidRPr="008C5055">
        <w:rPr>
          <w:rFonts w:ascii="Constantia" w:hAnsi="Constantia" w:cs="Calibri"/>
          <w:color w:val="7030A0"/>
          <w:sz w:val="40"/>
          <w:szCs w:val="40"/>
        </w:rPr>
        <w:t>ассоциированную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с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инфекцией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Times New Roman"/>
          <w:color w:val="7030A0"/>
          <w:sz w:val="40"/>
          <w:szCs w:val="40"/>
          <w:lang w:val="en-US" w:bidi="en-US"/>
        </w:rPr>
        <w:t>COVID</w:t>
      </w:r>
      <w:r w:rsidRPr="008C5055">
        <w:rPr>
          <w:rFonts w:ascii="Constantia" w:hAnsi="Constantia" w:cs="Times New Roman"/>
          <w:color w:val="7030A0"/>
          <w:sz w:val="40"/>
          <w:szCs w:val="40"/>
          <w:lang w:bidi="en-US"/>
        </w:rPr>
        <w:t xml:space="preserve">-19 </w:t>
      </w:r>
      <w:r w:rsidRPr="008C5055">
        <w:rPr>
          <w:rFonts w:ascii="Constantia" w:hAnsi="Constantia" w:cs="Calibri"/>
          <w:color w:val="7030A0"/>
          <w:sz w:val="40"/>
          <w:szCs w:val="40"/>
        </w:rPr>
        <w:t>выписка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из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стационара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 xml:space="preserve"> </w:t>
      </w:r>
      <w:r w:rsidRPr="008C5055">
        <w:rPr>
          <w:rFonts w:ascii="Constantia" w:hAnsi="Constantia" w:cs="Calibri"/>
          <w:color w:val="7030A0"/>
          <w:sz w:val="40"/>
          <w:szCs w:val="40"/>
        </w:rPr>
        <w:t>обязательна</w:t>
      </w:r>
      <w:r w:rsidRPr="008C5055">
        <w:rPr>
          <w:rFonts w:ascii="Constantia" w:hAnsi="Constantia" w:cs="Times New Roman"/>
          <w:color w:val="7030A0"/>
          <w:sz w:val="40"/>
          <w:szCs w:val="40"/>
        </w:rPr>
        <w:t>.</w:t>
      </w:r>
    </w:p>
    <w:p w:rsidR="00276BE8" w:rsidRDefault="00276BE8" w:rsidP="00276BE8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45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76BE8" w:rsidRDefault="00276BE8" w:rsidP="00276BE8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45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76BE8" w:rsidRDefault="00276BE8" w:rsidP="00276BE8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45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76BE8" w:rsidRDefault="00276BE8" w:rsidP="00276BE8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45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76BE8" w:rsidRDefault="00276BE8" w:rsidP="00276BE8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45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76BE8" w:rsidRDefault="00276BE8" w:rsidP="00276BE8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45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76BE8" w:rsidRPr="00276BE8" w:rsidRDefault="00276BE8" w:rsidP="00276BE8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45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B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Путевка с лечением для ЧЛЕНА ПРОФСОЮЗА со скидкой 25%.</w:t>
      </w:r>
    </w:p>
    <w:p w:rsidR="00276BE8" w:rsidRPr="00276BE8" w:rsidRDefault="00276BE8" w:rsidP="00276BE8">
      <w:pPr>
        <w:shd w:val="clear" w:color="auto" w:fill="FFFFFF"/>
        <w:spacing w:before="100" w:beforeAutospacing="1" w:after="60" w:line="240" w:lineRule="auto"/>
        <w:ind w:left="4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B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Приглашаем отдохнуть в наш санаторий. Цены приятно удивят.</w:t>
      </w:r>
    </w:p>
    <w:p w:rsidR="00276BE8" w:rsidRPr="00276BE8" w:rsidRDefault="00276BE8" w:rsidP="00276BE8">
      <w:pPr>
        <w:shd w:val="clear" w:color="auto" w:fill="FFFFFF"/>
        <w:spacing w:before="100" w:beforeAutospacing="1" w:after="60" w:line="240" w:lineRule="auto"/>
        <w:ind w:left="4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B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Цена одноместного номера в </w:t>
      </w:r>
      <w:proofErr w:type="gramStart"/>
      <w:r w:rsidRPr="00276B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сутки  60</w:t>
      </w:r>
      <w:proofErr w:type="gramEnd"/>
      <w:r w:rsidRPr="00276B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,00--25% (скидка для членов профсоюза)=45,00</w:t>
      </w:r>
    </w:p>
    <w:p w:rsidR="00276BE8" w:rsidRPr="00276BE8" w:rsidRDefault="00276BE8" w:rsidP="00276BE8">
      <w:pPr>
        <w:shd w:val="clear" w:color="auto" w:fill="FFFFFF"/>
        <w:spacing w:before="100" w:beforeAutospacing="1" w:after="60" w:line="240" w:lineRule="auto"/>
        <w:ind w:left="4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B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Стандарт (2 человека) в номере 52,00-25%=39,00</w:t>
      </w:r>
    </w:p>
    <w:p w:rsidR="00276BE8" w:rsidRPr="00276BE8" w:rsidRDefault="00276BE8" w:rsidP="00276BE8">
      <w:pPr>
        <w:shd w:val="clear" w:color="auto" w:fill="FFFFFF"/>
        <w:spacing w:before="100" w:beforeAutospacing="1" w:after="60" w:line="240" w:lineRule="auto"/>
        <w:ind w:left="4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B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Двухкомнатный - двухместный 62,00-25%=46,50</w:t>
      </w:r>
    </w:p>
    <w:p w:rsidR="00276BE8" w:rsidRPr="00276BE8" w:rsidRDefault="00276BE8" w:rsidP="00276BE8">
      <w:pPr>
        <w:shd w:val="clear" w:color="auto" w:fill="FFFFFF"/>
        <w:spacing w:before="100" w:beforeAutospacing="1" w:after="60" w:line="240" w:lineRule="auto"/>
        <w:ind w:left="4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B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цену входит 5 разовое </w:t>
      </w:r>
      <w:proofErr w:type="spellStart"/>
      <w:r w:rsidRPr="00276B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питание+проживание</w:t>
      </w:r>
      <w:proofErr w:type="spellEnd"/>
      <w:r w:rsidRPr="00276B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лечение.</w:t>
      </w:r>
    </w:p>
    <w:p w:rsidR="00276BE8" w:rsidRPr="00276BE8" w:rsidRDefault="00276BE8" w:rsidP="00276BE8">
      <w:pPr>
        <w:shd w:val="clear" w:color="auto" w:fill="FFFFFF"/>
        <w:spacing w:beforeAutospacing="1" w:after="0" w:line="240" w:lineRule="auto"/>
        <w:ind w:left="45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hyperlink r:id="rId6" w:tgtFrame="_blank" w:history="1">
        <w:r w:rsidRPr="00276BE8">
          <w:rPr>
            <w:rFonts w:ascii="inherit" w:eastAsia="Times New Roman" w:hAnsi="inherit" w:cs="Segoe UI Historic"/>
            <w:color w:val="990099"/>
            <w:sz w:val="23"/>
            <w:szCs w:val="23"/>
            <w:u w:val="single"/>
            <w:bdr w:val="none" w:sz="0" w:space="0" w:color="auto" w:frame="1"/>
            <w:lang w:eastAsia="ru-RU"/>
          </w:rPr>
          <w:t>https://neman72.by/sanatorno-kurortnaja-putevka-ozdorovlenie-legkih/</w:t>
        </w:r>
      </w:hyperlink>
    </w:p>
    <w:p w:rsidR="00276BE8" w:rsidRPr="00276BE8" w:rsidRDefault="00276BE8" w:rsidP="00276BE8">
      <w:pPr>
        <w:shd w:val="clear" w:color="auto" w:fill="FFFFFF"/>
        <w:spacing w:beforeAutospacing="1" w:after="0" w:line="240" w:lineRule="auto"/>
        <w:ind w:left="45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 </w:t>
      </w:r>
    </w:p>
    <w:p w:rsidR="00276BE8" w:rsidRPr="00276BE8" w:rsidRDefault="00276BE8" w:rsidP="00276BE8">
      <w:pPr>
        <w:shd w:val="clear" w:color="auto" w:fill="FFFFFF"/>
        <w:spacing w:beforeAutospacing="1" w:after="0" w:line="240" w:lineRule="auto"/>
        <w:ind w:left="45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Лечебная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программа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«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ОЗДОРОВЛЕНИЕ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ЛЕГКИХ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»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для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членов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профсоюза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СКИДКА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25%</w:t>
      </w:r>
    </w:p>
    <w:p w:rsidR="00276BE8" w:rsidRPr="00276BE8" w:rsidRDefault="00276BE8" w:rsidP="00276BE8">
      <w:pPr>
        <w:shd w:val="clear" w:color="auto" w:fill="FFFFFF"/>
        <w:spacing w:beforeAutospacing="1" w:after="0" w:line="240" w:lineRule="auto"/>
        <w:ind w:left="45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Программа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«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Оздоровление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легких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»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рекомендована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для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лиц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перенесших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острые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пневмонии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(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том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числе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COVID-19)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и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другие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острые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заболевания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органов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дыхания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.</w:t>
      </w:r>
    </w:p>
    <w:p w:rsidR="00276BE8" w:rsidRPr="00276BE8" w:rsidRDefault="00276BE8" w:rsidP="00276BE8">
      <w:pPr>
        <w:shd w:val="clear" w:color="auto" w:fill="FFFFFF"/>
        <w:spacing w:beforeAutospacing="1" w:after="0" w:line="240" w:lineRule="auto"/>
        <w:ind w:left="45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Данная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программа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оказывает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как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общее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воздействие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организм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так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и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специфическое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систему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органов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дыхания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.</w:t>
      </w:r>
    </w:p>
    <w:p w:rsidR="00276BE8" w:rsidRPr="00276BE8" w:rsidRDefault="00276BE8" w:rsidP="00276BE8">
      <w:pPr>
        <w:shd w:val="clear" w:color="auto" w:fill="FFFFFF"/>
        <w:spacing w:beforeAutospacing="1" w:after="0" w:line="240" w:lineRule="auto"/>
        <w:ind w:left="45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ПОДРОБНАЯ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ИНФОРМАЦИЯ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ПРИКРЕПЛЕННОМ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ФАЙЛЕ</w:t>
      </w:r>
    </w:p>
    <w:p w:rsidR="00276BE8" w:rsidRPr="00276BE8" w:rsidRDefault="00276BE8" w:rsidP="00276BE8">
      <w:pPr>
        <w:shd w:val="clear" w:color="auto" w:fill="FFFFFF"/>
        <w:spacing w:beforeAutospacing="1" w:after="0" w:line="240" w:lineRule="auto"/>
        <w:ind w:left="45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276BE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Подробности</w:t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:</w:t>
      </w:r>
    </w:p>
    <w:p w:rsidR="00276BE8" w:rsidRPr="00276BE8" w:rsidRDefault="00276BE8" w:rsidP="00276BE8">
      <w:pPr>
        <w:shd w:val="clear" w:color="auto" w:fill="FFFFFF"/>
        <w:spacing w:beforeAutospacing="1" w:after="0" w:line="240" w:lineRule="auto"/>
        <w:ind w:left="45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ru-RU"/>
        </w:rPr>
      </w:pPr>
      <w:r w:rsidRPr="00276BE8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29B32F68" wp14:editId="34887D15">
            <wp:extent cx="152400" cy="152400"/>
            <wp:effectExtent l="0" t="0" r="0" b="0"/>
            <wp:docPr id="2" name="Рисунок 2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ru-RU"/>
        </w:rPr>
        <w:t>+375152480696; +375336014019</w:t>
      </w:r>
    </w:p>
    <w:p w:rsidR="00276BE8" w:rsidRPr="00276BE8" w:rsidRDefault="00276BE8" w:rsidP="00276BE8">
      <w:pPr>
        <w:shd w:val="clear" w:color="auto" w:fill="FFFFFF"/>
        <w:spacing w:beforeAutospacing="1" w:after="0" w:line="240" w:lineRule="auto"/>
        <w:ind w:left="45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ru-RU"/>
        </w:rPr>
      </w:pPr>
      <w:r w:rsidRPr="00276BE8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5A2E7BA7" wp14:editId="1788FB27">
            <wp:extent cx="152400" cy="152400"/>
            <wp:effectExtent l="0" t="0" r="0" b="0"/>
            <wp:docPr id="3" name="Рисунок 3" descr="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📧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BE8"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ru-RU"/>
        </w:rPr>
        <w:t xml:space="preserve">e-mail: </w:t>
      </w:r>
      <w:hyperlink r:id="rId9" w:history="1">
        <w:r w:rsidRPr="00276BE8">
          <w:rPr>
            <w:rFonts w:ascii="Segoe UI Historic" w:eastAsia="Times New Roman" w:hAnsi="Segoe UI Historic" w:cs="Segoe UI Historic"/>
            <w:color w:val="000000"/>
            <w:sz w:val="23"/>
            <w:szCs w:val="23"/>
            <w:u w:val="single"/>
            <w:lang w:val="en-US" w:eastAsia="ru-RU"/>
          </w:rPr>
          <w:t>marketing@neman72.by</w:t>
        </w:r>
      </w:hyperlink>
    </w:p>
    <w:p w:rsidR="00276BE8" w:rsidRPr="00276BE8" w:rsidRDefault="00276BE8" w:rsidP="00276BE8">
      <w:pPr>
        <w:shd w:val="clear" w:color="auto" w:fill="FFFFFF"/>
        <w:spacing w:beforeAutospacing="1" w:after="0" w:line="240" w:lineRule="auto"/>
        <w:ind w:left="45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ru-RU"/>
        </w:rPr>
      </w:pPr>
      <w:hyperlink r:id="rId10" w:tgtFrame="_blank" w:history="1">
        <w:r w:rsidRPr="00276BE8">
          <w:rPr>
            <w:rFonts w:ascii="inherit" w:eastAsia="Times New Roman" w:hAnsi="inherit" w:cs="Segoe UI Historic"/>
            <w:color w:val="990099"/>
            <w:sz w:val="23"/>
            <w:szCs w:val="23"/>
            <w:u w:val="single"/>
            <w:bdr w:val="none" w:sz="0" w:space="0" w:color="auto" w:frame="1"/>
            <w:lang w:val="en-US" w:eastAsia="ru-RU"/>
          </w:rPr>
          <w:t>www.neman72.by</w:t>
        </w:r>
      </w:hyperlink>
      <w:bookmarkStart w:id="0" w:name="_GoBack"/>
      <w:bookmarkEnd w:id="0"/>
    </w:p>
    <w:p w:rsidR="00276BE8" w:rsidRPr="00276BE8" w:rsidRDefault="00276BE8" w:rsidP="00276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B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</w:p>
    <w:p w:rsidR="00276BE8" w:rsidRPr="00276BE8" w:rsidRDefault="00276BE8" w:rsidP="00276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B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 Санаторий "Неман-72".</w:t>
      </w:r>
    </w:p>
    <w:p w:rsidR="00276BE8" w:rsidRPr="00276BE8" w:rsidRDefault="00276BE8" w:rsidP="00276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B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76BE8" w:rsidRPr="00276BE8" w:rsidRDefault="00276BE8" w:rsidP="00276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B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(0152) 48 06 96</w:t>
      </w:r>
    </w:p>
    <w:p w:rsidR="00276BE8" w:rsidRPr="00276BE8" w:rsidRDefault="00276BE8" w:rsidP="00276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B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(033) 601 40 19</w:t>
      </w:r>
    </w:p>
    <w:p w:rsidR="00627B56" w:rsidRPr="00627B56" w:rsidRDefault="00627B56" w:rsidP="00770815">
      <w:pPr>
        <w:jc w:val="both"/>
        <w:rPr>
          <w:rFonts w:ascii="Georgia" w:eastAsia="Times New Roman" w:hAnsi="Georgia" w:cs="Times New Roman"/>
          <w:b/>
          <w:bCs/>
          <w:color w:val="7030A0"/>
          <w:sz w:val="24"/>
          <w:szCs w:val="20"/>
          <w:lang w:eastAsia="ru-RU"/>
        </w:rPr>
      </w:pPr>
    </w:p>
    <w:p w:rsidR="000733D5" w:rsidRPr="000733D5" w:rsidRDefault="000733D5" w:rsidP="000733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33D5" w:rsidRPr="000733D5" w:rsidRDefault="000733D5" w:rsidP="000733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0733D5" w:rsidRPr="0007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0AF"/>
    <w:multiLevelType w:val="multilevel"/>
    <w:tmpl w:val="CE54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C3"/>
    <w:rsid w:val="000733D5"/>
    <w:rsid w:val="00276BE8"/>
    <w:rsid w:val="00627B56"/>
    <w:rsid w:val="00770815"/>
    <w:rsid w:val="00801454"/>
    <w:rsid w:val="008C5055"/>
    <w:rsid w:val="00C52362"/>
    <w:rsid w:val="00D3204A"/>
    <w:rsid w:val="00F6622E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FAD4"/>
  <w15:chartTrackingRefBased/>
  <w15:docId w15:val="{0F23F273-2A9E-4C76-B04B-3FAFC714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3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3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3D5"/>
    <w:rPr>
      <w:b/>
      <w:bCs/>
    </w:rPr>
  </w:style>
  <w:style w:type="character" w:customStyle="1" w:styleId="js-phone-number">
    <w:name w:val="js-phone-number"/>
    <w:basedOn w:val="a0"/>
    <w:rsid w:val="000733D5"/>
  </w:style>
  <w:style w:type="character" w:styleId="a5">
    <w:name w:val="Hyperlink"/>
    <w:basedOn w:val="a0"/>
    <w:uiPriority w:val="99"/>
    <w:semiHidden/>
    <w:unhideWhenUsed/>
    <w:rsid w:val="000733D5"/>
    <w:rPr>
      <w:color w:val="0000FF"/>
      <w:u w:val="single"/>
    </w:rPr>
  </w:style>
  <w:style w:type="character" w:customStyle="1" w:styleId="21">
    <w:name w:val="Основной текст (2) + Полужирный"/>
    <w:basedOn w:val="a0"/>
    <w:rsid w:val="00627B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627B5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a0"/>
    <w:rsid w:val="00627B5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627B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Medium10pt">
    <w:name w:val="Основной текст (2) + Franklin Gothic Medium;10 pt"/>
    <w:basedOn w:val="a0"/>
    <w:rsid w:val="00627B5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1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neman72.by%2Fsanatorno-kurortnaja-putevka-ozdorovlenie-legkih%2F%3Ffbclid%3DIwAR0Pdurr97f0UdMg8PNnIeHcsDw2sEsjFVrAQ-IUHOq8ltCgHyp1z2JmPGg&amp;h=AT2DYyVPIvjYUBhIy18d6We_SyvSALMeWIeqQ8-vSULU64QZnmGvayLr2OPtD8ypNzijFozK8lQ71Md1fnZMr9bXNWCVyRepVMrYkV5AmCqLAKCuP8VwX8KHQg2x1p1wd70D&amp;__tn__=-UK-R&amp;c%5b0%5d=AT1xrsfhZL3s9zp9sk2pkKsa62hm7vV2dwoW1PXmQg0uv5alrNaaOuNaV1JpBCH4H_YeoJ7Xg0ymFim56PX2OHfgForP8ax2USpc40b9f8R7_UQXmupRUX1cmGK5roDH_W9pOx3e3dqM8O7Ttv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l.facebook.com/l.php?u=http%3A%2F%2Fwww.neman72.by%2F%3Ffbclid%3DIwAR0MaUHEI5FCXbu2HKX36PPjO4YQGwYDeJVEEpuboDlNS8KPAC_I4eTwi7U&amp;h=AT0zA44GnsM2-JQL6iGxCkbVqd9hQLDFwcRX0kpTfyUC1BqRvw52ePRTN0EoxFnHrMf9ihISCyghoVPq9P7B3Ru7Rr2YWYPr6M64_ZAhMsGLWutn7q0sTLNSdbuu91gJFl3X&amp;__tn__=-UK-R&amp;c%5b0%5d=AT1xrsfhZL3s9zp9sk2pkKsa62hm7vV2dwoW1PXmQg0uv5alrNaaOuNaV1JpBCH4H_YeoJ7Xg0ymFim56PX2OHfgForP8ax2USpc40b9f8R7_UQXmupRUX1cmGK5roDH_W9pOx3e3dqM8O7T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ing@neman72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2020-08-03T09:55:00Z</dcterms:created>
  <dcterms:modified xsi:type="dcterms:W3CDTF">2020-12-10T08:06:00Z</dcterms:modified>
</cp:coreProperties>
</file>